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760" w:rsidRPr="00BB4D94" w:rsidRDefault="00C9766C" w:rsidP="0003364B">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第３７</w:t>
      </w:r>
      <w:r w:rsidR="00A80760" w:rsidRPr="00BB4D94">
        <w:rPr>
          <w:rFonts w:ascii="ＭＳ 明朝" w:hAnsi="ＭＳ 明朝" w:hint="eastAsia"/>
          <w:szCs w:val="21"/>
        </w:rPr>
        <w:t>号様式(第３条関係)</w:t>
      </w:r>
    </w:p>
    <w:p w:rsidR="00A80760" w:rsidRPr="00BB4D94" w:rsidRDefault="00F6194D" w:rsidP="002C3BD9">
      <w:pPr>
        <w:tabs>
          <w:tab w:val="left" w:pos="8647"/>
          <w:tab w:val="left" w:pos="8789"/>
          <w:tab w:val="left" w:pos="8931"/>
        </w:tabs>
        <w:spacing w:line="260" w:lineRule="exact"/>
        <w:jc w:val="center"/>
        <w:rPr>
          <w:rFonts w:ascii="ＭＳ ゴシック" w:eastAsia="ＭＳ ゴシック" w:hAnsi="ＭＳ ゴシック"/>
          <w:szCs w:val="21"/>
        </w:rPr>
      </w:pPr>
      <w:r w:rsidRPr="00BB4D94">
        <w:rPr>
          <w:rFonts w:ascii="ＭＳ ゴシック" w:eastAsia="ＭＳ ゴシック" w:hAnsi="ＭＳ ゴシック" w:hint="eastAsia"/>
          <w:b/>
          <w:szCs w:val="21"/>
        </w:rPr>
        <w:t>景観チェックシート（市役所前さくら通り地区</w:t>
      </w:r>
      <w:r w:rsidR="00C303F3" w:rsidRPr="00BB4D94">
        <w:rPr>
          <w:rFonts w:ascii="ＭＳ ゴシック" w:eastAsia="ＭＳ ゴシック" w:hAnsi="ＭＳ ゴシック" w:hint="eastAsia"/>
          <w:b/>
          <w:szCs w:val="21"/>
        </w:rPr>
        <w:t xml:space="preserve">　</w:t>
      </w:r>
      <w:r w:rsidRPr="00BB4D94">
        <w:rPr>
          <w:rFonts w:ascii="ＭＳ ゴシック" w:eastAsia="ＭＳ ゴシック" w:hAnsi="ＭＳ ゴシック" w:hint="eastAsia"/>
          <w:b/>
          <w:szCs w:val="21"/>
        </w:rPr>
        <w:t>景観形成重点地区）</w:t>
      </w:r>
      <w:r w:rsidR="005D399D" w:rsidRPr="00BB4D94">
        <w:rPr>
          <w:rFonts w:ascii="ＭＳ ゴシック" w:eastAsia="ＭＳ ゴシック" w:hAnsi="ＭＳ ゴシック" w:hint="eastAsia"/>
          <w:b/>
          <w:szCs w:val="21"/>
        </w:rPr>
        <w:t>①</w:t>
      </w:r>
      <w:r w:rsidR="00A80760" w:rsidRPr="00BB4D94">
        <w:rPr>
          <w:rFonts w:ascii="ＭＳ ゴシック" w:eastAsia="ＭＳ ゴシック" w:hAnsi="ＭＳ ゴシック" w:hint="eastAsia"/>
          <w:b/>
          <w:szCs w:val="21"/>
        </w:rPr>
        <w:t>【建築物】</w:t>
      </w:r>
    </w:p>
    <w:p w:rsidR="00B01600" w:rsidRPr="00BB4D94" w:rsidRDefault="00B01600" w:rsidP="00FD083B">
      <w:pPr>
        <w:tabs>
          <w:tab w:val="left" w:pos="8647"/>
          <w:tab w:val="left" w:pos="8789"/>
          <w:tab w:val="left" w:pos="8931"/>
        </w:tabs>
        <w:spacing w:line="260" w:lineRule="exact"/>
        <w:jc w:val="left"/>
        <w:rPr>
          <w:rFonts w:ascii="ＭＳ 明朝" w:hAnsi="ＭＳ 明朝"/>
          <w:szCs w:val="21"/>
        </w:rPr>
      </w:pPr>
    </w:p>
    <w:p w:rsidR="00FD083B" w:rsidRPr="00BB4D94" w:rsidRDefault="00FD083B" w:rsidP="00245BCE">
      <w:pPr>
        <w:tabs>
          <w:tab w:val="left" w:pos="8647"/>
          <w:tab w:val="left" w:pos="8789"/>
          <w:tab w:val="left" w:pos="8931"/>
        </w:tabs>
        <w:spacing w:line="260" w:lineRule="exact"/>
        <w:jc w:val="left"/>
        <w:rPr>
          <w:rFonts w:ascii="ＭＳ ゴシック" w:eastAsia="ＭＳ ゴシック" w:hAnsi="ＭＳ ゴシック"/>
          <w:b/>
          <w:szCs w:val="21"/>
        </w:rPr>
      </w:pPr>
      <w:r w:rsidRPr="00BB4D94">
        <w:rPr>
          <w:rFonts w:ascii="ＭＳ ゴシック" w:eastAsia="ＭＳ ゴシック" w:hAnsi="ＭＳ ゴシック" w:hint="eastAsia"/>
          <w:b/>
          <w:szCs w:val="21"/>
        </w:rPr>
        <w:t>＜景観形成の方針</w:t>
      </w:r>
      <w:r w:rsidR="002B7667" w:rsidRPr="00BB4D94">
        <w:rPr>
          <w:rFonts w:ascii="ＭＳ ゴシック" w:eastAsia="ＭＳ ゴシック" w:hAnsi="ＭＳ ゴシック" w:hint="eastAsia"/>
          <w:b/>
          <w:szCs w:val="21"/>
        </w:rPr>
        <w:t>（地域区分：まちの地域）</w:t>
      </w:r>
      <w:r w:rsidRPr="00BB4D94">
        <w:rPr>
          <w:rFonts w:ascii="ＭＳ ゴシック" w:eastAsia="ＭＳ ゴシック" w:hAnsi="ＭＳ ゴシック" w:hint="eastAsia"/>
          <w:b/>
          <w:szCs w:val="21"/>
        </w:rPr>
        <w:t>＞</w:t>
      </w:r>
    </w:p>
    <w:p w:rsidR="00FD083B" w:rsidRPr="00BB4D94" w:rsidRDefault="00FD083B" w:rsidP="00245BCE">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商業地、工業地、住宅地などの都市機能の集積状況や都市基盤の整備状況などに応じ、市街地の特性やまとまりを生かした、にぎわいや個性あふれる景観形成を目指します。</w:t>
      </w:r>
    </w:p>
    <w:p w:rsidR="00FD083B" w:rsidRPr="00BB4D94" w:rsidRDefault="00FD083B" w:rsidP="00FD083B">
      <w:pPr>
        <w:tabs>
          <w:tab w:val="left" w:pos="8647"/>
          <w:tab w:val="left" w:pos="8789"/>
          <w:tab w:val="left" w:pos="8931"/>
        </w:tabs>
        <w:spacing w:line="260" w:lineRule="exact"/>
        <w:ind w:firstLineChars="100" w:firstLine="193"/>
        <w:rPr>
          <w:rFonts w:ascii="ＭＳ 明朝" w:hAnsi="ＭＳ 明朝"/>
          <w:szCs w:val="21"/>
        </w:rPr>
      </w:pPr>
    </w:p>
    <w:p w:rsidR="00FD083B" w:rsidRPr="00BB4D94" w:rsidRDefault="00FD083B" w:rsidP="00245BCE">
      <w:pPr>
        <w:tabs>
          <w:tab w:val="left" w:pos="8647"/>
          <w:tab w:val="left" w:pos="8789"/>
          <w:tab w:val="left" w:pos="8931"/>
        </w:tabs>
        <w:spacing w:line="260" w:lineRule="exact"/>
        <w:rPr>
          <w:rFonts w:ascii="ＭＳ ゴシック" w:eastAsia="ＭＳ ゴシック" w:hAnsi="ＭＳ ゴシック"/>
          <w:szCs w:val="21"/>
        </w:rPr>
      </w:pPr>
      <w:r w:rsidRPr="00BB4D94">
        <w:rPr>
          <w:rFonts w:ascii="ＭＳ ゴシック" w:eastAsia="ＭＳ ゴシック" w:hAnsi="ＭＳ ゴシック" w:hint="eastAsia"/>
          <w:b/>
          <w:szCs w:val="21"/>
        </w:rPr>
        <w:t>＜建築物の景観誘導指針</w:t>
      </w:r>
      <w:r w:rsidR="000578E0" w:rsidRPr="00BB4D94">
        <w:rPr>
          <w:rFonts w:ascii="ＭＳ ゴシック" w:eastAsia="ＭＳ ゴシック" w:hAnsi="ＭＳ ゴシック" w:hint="eastAsia"/>
          <w:b/>
          <w:szCs w:val="21"/>
        </w:rPr>
        <w:t>（地域区分：まちの地域）</w:t>
      </w:r>
      <w:r w:rsidRPr="00BB4D94">
        <w:rPr>
          <w:rFonts w:ascii="ＭＳ ゴシック" w:eastAsia="ＭＳ ゴシック" w:hAnsi="ＭＳ ゴシック" w:hint="eastAsia"/>
          <w:b/>
          <w:szCs w:val="21"/>
        </w:rPr>
        <w:t>＞</w:t>
      </w:r>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
        <w:gridCol w:w="748"/>
        <w:gridCol w:w="4211"/>
        <w:gridCol w:w="651"/>
        <w:gridCol w:w="651"/>
        <w:gridCol w:w="2156"/>
      </w:tblGrid>
      <w:tr w:rsidR="008C08D4" w:rsidRPr="00BB4D94" w:rsidTr="008C08D4">
        <w:trPr>
          <w:trHeight w:val="374"/>
          <w:jc w:val="center"/>
        </w:trPr>
        <w:tc>
          <w:tcPr>
            <w:tcW w:w="651" w:type="pct"/>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項目</w:t>
            </w:r>
          </w:p>
        </w:tc>
        <w:tc>
          <w:tcPr>
            <w:tcW w:w="2388"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配慮事項</w:t>
            </w:r>
          </w:p>
        </w:tc>
        <w:tc>
          <w:tcPr>
            <w:tcW w:w="737"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該当の有無</w:t>
            </w:r>
          </w:p>
        </w:tc>
        <w:tc>
          <w:tcPr>
            <w:tcW w:w="122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景観形成のために配慮した事項</w:t>
            </w:r>
          </w:p>
        </w:tc>
      </w:tr>
      <w:tr w:rsidR="008C08D4" w:rsidRPr="00BB4D94" w:rsidTr="008C08D4">
        <w:trPr>
          <w:trHeight w:val="369"/>
          <w:jc w:val="center"/>
        </w:trPr>
        <w:tc>
          <w:tcPr>
            <w:tcW w:w="651" w:type="pct"/>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88"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有り</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無し</w:t>
            </w:r>
          </w:p>
        </w:tc>
        <w:tc>
          <w:tcPr>
            <w:tcW w:w="12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rPr>
                <w:rFonts w:ascii="ＭＳ 明朝" w:hAnsi="ＭＳ 明朝"/>
                <w:sz w:val="20"/>
                <w:szCs w:val="20"/>
              </w:rPr>
            </w:pPr>
          </w:p>
        </w:tc>
      </w:tr>
      <w:tr w:rsidR="008C08D4" w:rsidRPr="00BB4D94" w:rsidTr="008C08D4">
        <w:trPr>
          <w:trHeight w:val="134"/>
          <w:jc w:val="center"/>
        </w:trPr>
        <w:tc>
          <w:tcPr>
            <w:tcW w:w="651" w:type="pct"/>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①共通誘導指針</w:t>
            </w: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住宅地では、落ち着いたまちなみ景観とする。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83B" w:rsidRPr="00BB4D94" w:rsidRDefault="00FD083B" w:rsidP="00991552">
            <w:pPr>
              <w:tabs>
                <w:tab w:val="left" w:pos="8647"/>
                <w:tab w:val="left" w:pos="8789"/>
                <w:tab w:val="left" w:pos="8931"/>
              </w:tabs>
              <w:spacing w:line="260" w:lineRule="exact"/>
              <w:rPr>
                <w:rFonts w:ascii="ＭＳ 明朝" w:hAnsi="ＭＳ 明朝"/>
                <w:sz w:val="20"/>
                <w:szCs w:val="20"/>
              </w:rPr>
            </w:pPr>
          </w:p>
        </w:tc>
      </w:tr>
      <w:tr w:rsidR="008C08D4" w:rsidRPr="00BB4D94" w:rsidTr="008C08D4">
        <w:trPr>
          <w:trHeight w:val="390"/>
          <w:jc w:val="center"/>
        </w:trPr>
        <w:tc>
          <w:tcPr>
            <w:tcW w:w="651" w:type="pct"/>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ind w:left="183" w:hangingChars="100" w:hanging="183"/>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83B" w:rsidRPr="00BB4D94" w:rsidRDefault="00FD083B" w:rsidP="00991552">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商業地では、にぎわいを演出するまちなみ景観とする。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83B" w:rsidRPr="00BB4D94" w:rsidRDefault="00FD083B" w:rsidP="00991552">
            <w:pPr>
              <w:tabs>
                <w:tab w:val="left" w:pos="8647"/>
                <w:tab w:val="left" w:pos="8789"/>
                <w:tab w:val="left" w:pos="8931"/>
              </w:tabs>
              <w:spacing w:line="260" w:lineRule="exact"/>
              <w:rPr>
                <w:rFonts w:ascii="ＭＳ 明朝" w:hAnsi="ＭＳ 明朝"/>
                <w:sz w:val="20"/>
                <w:szCs w:val="20"/>
              </w:rPr>
            </w:pPr>
          </w:p>
        </w:tc>
      </w:tr>
      <w:tr w:rsidR="008C08D4" w:rsidRPr="00BB4D94" w:rsidTr="008C08D4">
        <w:trPr>
          <w:trHeight w:val="394"/>
          <w:jc w:val="center"/>
        </w:trPr>
        <w:tc>
          <w:tcPr>
            <w:tcW w:w="651" w:type="pct"/>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183" w:hangingChars="100" w:hanging="183"/>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工業地では、周辺の環境に配慮し、市民に親しまれるまちなみ景観とする。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rPr>
                <w:rFonts w:ascii="ＭＳ 明朝" w:hAnsi="ＭＳ 明朝"/>
                <w:strike/>
                <w:sz w:val="20"/>
                <w:szCs w:val="20"/>
              </w:rPr>
            </w:pPr>
          </w:p>
        </w:tc>
      </w:tr>
      <w:tr w:rsidR="008C08D4" w:rsidRPr="00BB4D94" w:rsidTr="008C08D4">
        <w:trPr>
          <w:trHeight w:val="218"/>
          <w:jc w:val="center"/>
        </w:trPr>
        <w:tc>
          <w:tcPr>
            <w:tcW w:w="651" w:type="pct"/>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183" w:hangingChars="100" w:hanging="183"/>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境川や国道１６号沿道等の街路樹及び公園等の貴重な水・みどりと調和した景観とする。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r>
      <w:tr w:rsidR="008C08D4" w:rsidRPr="00BB4D94" w:rsidTr="008C08D4">
        <w:trPr>
          <w:trHeight w:val="198"/>
          <w:jc w:val="center"/>
        </w:trPr>
        <w:tc>
          <w:tcPr>
            <w:tcW w:w="226"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②個別指針</w:t>
            </w: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配置</w:t>
            </w: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商業地では、壁面後退するなど、歩行者空間やオープンスペースの創出に努める。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r>
      <w:tr w:rsidR="008C08D4" w:rsidRPr="00BB4D94" w:rsidTr="008C08D4">
        <w:trPr>
          <w:trHeight w:val="569"/>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形態</w:t>
            </w:r>
          </w:p>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r w:rsidRPr="00BB4D94">
              <w:rPr>
                <w:rFonts w:ascii="ＭＳ 明朝" w:hAnsi="ＭＳ 明朝" w:hint="eastAsia"/>
                <w:sz w:val="20"/>
                <w:szCs w:val="20"/>
              </w:rPr>
              <w:t>・</w:t>
            </w:r>
          </w:p>
          <w:p w:rsidR="00D3557E" w:rsidRPr="00BB4D94" w:rsidRDefault="00D3557E" w:rsidP="00D3557E">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意匠</w:t>
            </w: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商業地では、まちなみが持つスカイラインの連続性に配慮する。また、低層部の設えや開口部を工夫するなど、店先の個性の演出に配慮する。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70"/>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工場、倉庫等の大規模な壁面は、単調とならないよう形状を工夫する。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106"/>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中高層の共同住宅等では、建物の分節化やバルコニーの形状を工夫し、単調なファサードとならないよう配慮する。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707"/>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屋上の建築設備等は、建築物と一体的なデザインとする。または、ルーバー等で覆うなど景観を損なわないよう配慮する。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791"/>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色彩</w:t>
            </w: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住宅地では、派手な色彩を避け、暖かく落ち着きのある暖色系色相の低・中彩度色を基本とするとともに、周辺との調和に配慮する。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513"/>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商業地では、まちなみの連続性に配慮し、低彩度色又は暖色系色相の中彩度色を基本とするとともに、隣接する建築物等と極端な差が出ないよう配慮する。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600"/>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工業地では、施設相互の色彩を揃え、すっきりとした清潔感のある低彩度色を基本とする。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339"/>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橋本駅、相模原駅及び相模大野駅の周辺にあっては、別途ガイドラインに示す各地区の色彩を基本とする。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570"/>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大規模な壁面等は、形態に応じて色彩の分節化を図るなど、威圧感の軽減に努める。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558"/>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アクセントカラーを使用する場合は、形態や周辺環境に配慮し、できるだけ低層部に集約する。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750"/>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フェンス等の色彩は、こげ茶、グレーベージュ、黒、暗灰色など、暖色系色相の低明度、低彩度色又は無彩色の低明度色を基本とする。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570"/>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c>
          <w:tcPr>
            <w:tcW w:w="42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緑化</w:t>
            </w: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住宅地や工業地の道路境界部では、生垣等による緑化など身近なみどりの演出を図る。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825"/>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大規模な工場等では、中・高木による緑化を推進するとともに、エントランス周辺には、シンボルとなる樹木や花の演出に努める。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431"/>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商業地などで緑化する土地がない場合は、屋上緑化等に努める。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570"/>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c>
          <w:tcPr>
            <w:tcW w:w="42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その他</w:t>
            </w: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屋外設備及び駐車場等の附属施設は、緑化等による修景に努める。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510"/>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道路沿いに塀等を設置する場合は、透視可能なフェンスや生垣を基本とする。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472"/>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商業地を除き、過激な光の拡散や点滅するネオン等の使用は避ける。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r>
    </w:tbl>
    <w:p w:rsidR="00FD083B" w:rsidRPr="00BB4D94" w:rsidRDefault="00FD083B" w:rsidP="00FD083B">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備考</w:t>
      </w:r>
    </w:p>
    <w:p w:rsidR="00A04934" w:rsidRPr="00BB4D94" w:rsidRDefault="006815C8" w:rsidP="006815C8">
      <w:pPr>
        <w:tabs>
          <w:tab w:val="left" w:pos="8647"/>
          <w:tab w:val="left" w:pos="8789"/>
          <w:tab w:val="left" w:pos="8931"/>
        </w:tabs>
        <w:spacing w:line="260" w:lineRule="exact"/>
        <w:ind w:firstLineChars="100" w:firstLine="193"/>
        <w:rPr>
          <w:rFonts w:ascii="ＭＳ 明朝" w:hAnsi="ＭＳ 明朝" w:cs="ＭＳ明朝"/>
          <w:kern w:val="0"/>
          <w:szCs w:val="21"/>
        </w:rPr>
      </w:pPr>
      <w:r w:rsidRPr="00BB4D94">
        <w:rPr>
          <w:rFonts w:ascii="ＭＳ 明朝" w:hAnsi="ＭＳ 明朝" w:cs="ＭＳ明朝" w:hint="eastAsia"/>
          <w:kern w:val="0"/>
          <w:szCs w:val="21"/>
        </w:rPr>
        <w:t>該当する□にチェックしてください。</w:t>
      </w:r>
    </w:p>
    <w:p w:rsidR="005D399D" w:rsidRPr="00BB4D94" w:rsidRDefault="005D399D" w:rsidP="00FD083B">
      <w:pPr>
        <w:tabs>
          <w:tab w:val="left" w:pos="8647"/>
          <w:tab w:val="left" w:pos="8789"/>
          <w:tab w:val="left" w:pos="8931"/>
        </w:tabs>
        <w:spacing w:line="260" w:lineRule="exact"/>
        <w:rPr>
          <w:rFonts w:ascii="ＭＳ 明朝" w:hAnsi="ＭＳ 明朝"/>
          <w:szCs w:val="21"/>
        </w:rPr>
      </w:pPr>
    </w:p>
    <w:p w:rsidR="00E470E8" w:rsidRPr="00BB4D94" w:rsidRDefault="00E470E8" w:rsidP="00FD083B">
      <w:pPr>
        <w:tabs>
          <w:tab w:val="left" w:pos="8647"/>
          <w:tab w:val="left" w:pos="8789"/>
          <w:tab w:val="left" w:pos="8931"/>
        </w:tabs>
        <w:spacing w:line="260" w:lineRule="exact"/>
        <w:rPr>
          <w:rFonts w:ascii="ＭＳ 明朝" w:hAnsi="ＭＳ 明朝"/>
          <w:szCs w:val="21"/>
        </w:rPr>
      </w:pPr>
    </w:p>
    <w:p w:rsidR="005D399D" w:rsidRPr="00BB4D94" w:rsidRDefault="005D399D" w:rsidP="005D399D">
      <w:pPr>
        <w:widowControl/>
        <w:jc w:val="left"/>
        <w:rPr>
          <w:rFonts w:ascii="ＭＳ ゴシック" w:eastAsia="ＭＳ ゴシック" w:hAnsi="ＭＳ ゴシック"/>
          <w:b/>
          <w:szCs w:val="21"/>
        </w:rPr>
      </w:pPr>
      <w:r w:rsidRPr="00BB4D94">
        <w:rPr>
          <w:rFonts w:ascii="ＭＳ ゴシック" w:eastAsia="ＭＳ ゴシック" w:hAnsi="ＭＳ ゴシック" w:hint="eastAsia"/>
          <w:b/>
          <w:szCs w:val="21"/>
        </w:rPr>
        <w:t>＜市役所前さくら通り地区　景観形成重点地区全体の方針＞</w:t>
      </w:r>
    </w:p>
    <w:p w:rsidR="005D399D" w:rsidRPr="00BB4D94" w:rsidRDefault="005D399D" w:rsidP="005D399D">
      <w:pPr>
        <w:tabs>
          <w:tab w:val="left" w:pos="8647"/>
          <w:tab w:val="left" w:pos="8789"/>
          <w:tab w:val="left" w:pos="8931"/>
        </w:tabs>
        <w:spacing w:line="260" w:lineRule="exact"/>
        <w:rPr>
          <w:rFonts w:ascii="ＭＳ 明朝" w:hAnsi="ＭＳ 明朝"/>
          <w:szCs w:val="21"/>
        </w:rPr>
      </w:pPr>
      <w:r w:rsidRPr="00BB4D94">
        <w:rPr>
          <w:rFonts w:ascii="ＭＳ 明朝" w:hAnsi="ＭＳ 明朝" w:hint="eastAsia"/>
          <w:szCs w:val="21"/>
        </w:rPr>
        <w:t>集い、くつろぎ、訪れたくなる　さくら並木の景観を育てる</w:t>
      </w:r>
    </w:p>
    <w:p w:rsidR="005D399D" w:rsidRPr="00BB4D94" w:rsidRDefault="005D399D" w:rsidP="00FD083B">
      <w:pPr>
        <w:tabs>
          <w:tab w:val="left" w:pos="8647"/>
          <w:tab w:val="left" w:pos="8789"/>
          <w:tab w:val="left" w:pos="8931"/>
        </w:tabs>
        <w:spacing w:line="260" w:lineRule="exact"/>
        <w:rPr>
          <w:rFonts w:ascii="ＭＳ 明朝" w:hAnsi="ＭＳ 明朝"/>
          <w:szCs w:val="21"/>
        </w:rPr>
      </w:pPr>
    </w:p>
    <w:p w:rsidR="00A04934" w:rsidRPr="00BB4D94" w:rsidRDefault="00A04934" w:rsidP="00245BCE">
      <w:pPr>
        <w:tabs>
          <w:tab w:val="left" w:pos="8647"/>
          <w:tab w:val="left" w:pos="8789"/>
          <w:tab w:val="left" w:pos="8931"/>
        </w:tabs>
        <w:spacing w:line="260" w:lineRule="exact"/>
        <w:rPr>
          <w:rFonts w:ascii="ＭＳ ゴシック" w:eastAsia="ＭＳ ゴシック" w:hAnsi="ＭＳ ゴシック"/>
          <w:szCs w:val="21"/>
        </w:rPr>
      </w:pPr>
      <w:r w:rsidRPr="00BB4D94">
        <w:rPr>
          <w:rFonts w:ascii="ＭＳ ゴシック" w:eastAsia="ＭＳ ゴシック" w:hAnsi="ＭＳ ゴシック" w:hint="eastAsia"/>
          <w:b/>
          <w:szCs w:val="21"/>
        </w:rPr>
        <w:t>＜</w:t>
      </w:r>
      <w:r w:rsidR="00C303F3" w:rsidRPr="00BB4D94">
        <w:rPr>
          <w:rFonts w:ascii="ＭＳ ゴシック" w:eastAsia="ＭＳ ゴシック" w:hAnsi="ＭＳ ゴシック" w:hint="eastAsia"/>
          <w:b/>
          <w:szCs w:val="21"/>
        </w:rPr>
        <w:t xml:space="preserve">市役所前さくら通り地区　</w:t>
      </w:r>
      <w:r w:rsidR="003A2806" w:rsidRPr="00BB4D94">
        <w:rPr>
          <w:rFonts w:ascii="ＭＳ ゴシック" w:eastAsia="ＭＳ ゴシック" w:hAnsi="ＭＳ ゴシック" w:hint="eastAsia"/>
          <w:b/>
          <w:szCs w:val="21"/>
        </w:rPr>
        <w:t>建築物</w:t>
      </w:r>
      <w:r w:rsidR="00AA37AB" w:rsidRPr="00BB4D94">
        <w:rPr>
          <w:rFonts w:ascii="ＭＳ ゴシック" w:eastAsia="ＭＳ ゴシック" w:hAnsi="ＭＳ ゴシック" w:hint="eastAsia"/>
          <w:b/>
          <w:szCs w:val="21"/>
        </w:rPr>
        <w:t>の</w:t>
      </w:r>
      <w:r w:rsidR="003A2806" w:rsidRPr="00BB4D94">
        <w:rPr>
          <w:rFonts w:ascii="ＭＳ ゴシック" w:eastAsia="ＭＳ ゴシック" w:hAnsi="ＭＳ ゴシック" w:hint="eastAsia"/>
          <w:b/>
          <w:szCs w:val="21"/>
        </w:rPr>
        <w:t>景観誘導</w:t>
      </w:r>
      <w:r w:rsidR="00A1399F" w:rsidRPr="00BB4D94">
        <w:rPr>
          <w:rFonts w:ascii="ＭＳ ゴシック" w:eastAsia="ＭＳ ゴシック" w:hAnsi="ＭＳ ゴシック" w:hint="eastAsia"/>
          <w:b/>
          <w:szCs w:val="21"/>
        </w:rPr>
        <w:t>基準</w:t>
      </w:r>
      <w:r w:rsidRPr="00BB4D94">
        <w:rPr>
          <w:rFonts w:ascii="ＭＳ ゴシック" w:eastAsia="ＭＳ ゴシック" w:hAnsi="ＭＳ ゴシック" w:hint="eastAsia"/>
          <w:b/>
          <w:szCs w:val="21"/>
        </w:rPr>
        <w:t>＞</w:t>
      </w:r>
    </w:p>
    <w:tbl>
      <w:tblPr>
        <w:tblW w:w="4865"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1163"/>
        <w:gridCol w:w="4211"/>
        <w:gridCol w:w="716"/>
        <w:gridCol w:w="709"/>
        <w:gridCol w:w="2017"/>
      </w:tblGrid>
      <w:tr w:rsidR="008C08D4" w:rsidRPr="00BB4D94" w:rsidTr="008C08D4">
        <w:trPr>
          <w:trHeight w:val="322"/>
          <w:jc w:val="center"/>
        </w:trPr>
        <w:tc>
          <w:tcPr>
            <w:tcW w:w="660" w:type="pct"/>
            <w:vMerge w:val="restart"/>
            <w:vAlign w:val="center"/>
          </w:tcPr>
          <w:p w:rsidR="004D3238" w:rsidRPr="00BB4D94" w:rsidRDefault="004D3238" w:rsidP="002C3BD9">
            <w:pPr>
              <w:tabs>
                <w:tab w:val="left" w:pos="8647"/>
                <w:tab w:val="left" w:pos="8789"/>
                <w:tab w:val="left" w:pos="8931"/>
              </w:tabs>
              <w:spacing w:line="260" w:lineRule="exact"/>
              <w:ind w:left="183" w:hangingChars="100" w:hanging="183"/>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項目</w:t>
            </w:r>
          </w:p>
        </w:tc>
        <w:tc>
          <w:tcPr>
            <w:tcW w:w="2388" w:type="pct"/>
            <w:vMerge w:val="restart"/>
            <w:vAlign w:val="center"/>
          </w:tcPr>
          <w:p w:rsidR="004D3238" w:rsidRPr="00BB4D94" w:rsidRDefault="004D3238" w:rsidP="002C3BD9">
            <w:pPr>
              <w:tabs>
                <w:tab w:val="left" w:pos="8647"/>
                <w:tab w:val="left" w:pos="8789"/>
                <w:tab w:val="left" w:pos="8931"/>
              </w:tabs>
              <w:spacing w:line="260" w:lineRule="exact"/>
              <w:ind w:left="183" w:hangingChars="100" w:hanging="183"/>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基　　　準</w:t>
            </w:r>
          </w:p>
        </w:tc>
        <w:tc>
          <w:tcPr>
            <w:tcW w:w="808" w:type="pct"/>
            <w:gridSpan w:val="2"/>
            <w:vAlign w:val="center"/>
          </w:tcPr>
          <w:p w:rsidR="004D3238" w:rsidRPr="00BB4D94" w:rsidRDefault="00FD4ECD" w:rsidP="002C3BD9">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該当の有無</w:t>
            </w:r>
          </w:p>
        </w:tc>
        <w:tc>
          <w:tcPr>
            <w:tcW w:w="1144" w:type="pct"/>
            <w:vMerge w:val="restart"/>
            <w:vAlign w:val="center"/>
          </w:tcPr>
          <w:p w:rsidR="004D3238" w:rsidRPr="00BB4D94" w:rsidRDefault="004D3238" w:rsidP="002C3BD9">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景観形成のために配慮した事項</w:t>
            </w:r>
          </w:p>
        </w:tc>
      </w:tr>
      <w:tr w:rsidR="008C08D4" w:rsidRPr="00BB4D94" w:rsidTr="008C08D4">
        <w:trPr>
          <w:trHeight w:val="322"/>
          <w:jc w:val="center"/>
        </w:trPr>
        <w:tc>
          <w:tcPr>
            <w:tcW w:w="660" w:type="pct"/>
            <w:vMerge/>
            <w:vAlign w:val="center"/>
          </w:tcPr>
          <w:p w:rsidR="004D3238" w:rsidRPr="00BB4D94" w:rsidRDefault="004D3238" w:rsidP="002C3BD9">
            <w:pPr>
              <w:tabs>
                <w:tab w:val="left" w:pos="8647"/>
                <w:tab w:val="left" w:pos="8789"/>
                <w:tab w:val="left" w:pos="8931"/>
              </w:tabs>
              <w:spacing w:line="260" w:lineRule="exact"/>
              <w:ind w:left="183" w:hangingChars="100" w:hanging="183"/>
              <w:jc w:val="distribute"/>
              <w:rPr>
                <w:rFonts w:asciiTheme="minorEastAsia" w:eastAsiaTheme="minorEastAsia" w:hAnsiTheme="minorEastAsia"/>
                <w:sz w:val="20"/>
                <w:szCs w:val="20"/>
              </w:rPr>
            </w:pPr>
          </w:p>
        </w:tc>
        <w:tc>
          <w:tcPr>
            <w:tcW w:w="2388" w:type="pct"/>
            <w:vMerge/>
            <w:vAlign w:val="center"/>
          </w:tcPr>
          <w:p w:rsidR="004D3238" w:rsidRPr="00BB4D94" w:rsidRDefault="004D3238" w:rsidP="002C3BD9">
            <w:pPr>
              <w:tabs>
                <w:tab w:val="left" w:pos="8647"/>
                <w:tab w:val="left" w:pos="8789"/>
                <w:tab w:val="left" w:pos="8931"/>
              </w:tabs>
              <w:spacing w:line="260" w:lineRule="exact"/>
              <w:ind w:left="183" w:hangingChars="100" w:hanging="183"/>
              <w:jc w:val="center"/>
              <w:rPr>
                <w:rFonts w:asciiTheme="minorEastAsia" w:eastAsiaTheme="minorEastAsia" w:hAnsiTheme="minorEastAsia"/>
                <w:sz w:val="20"/>
                <w:szCs w:val="20"/>
              </w:rPr>
            </w:pPr>
          </w:p>
        </w:tc>
        <w:tc>
          <w:tcPr>
            <w:tcW w:w="406" w:type="pct"/>
            <w:vAlign w:val="center"/>
          </w:tcPr>
          <w:p w:rsidR="004D3238" w:rsidRPr="00BB4D94" w:rsidRDefault="00FD4ECD" w:rsidP="002C3BD9">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有り</w:t>
            </w:r>
          </w:p>
        </w:tc>
        <w:tc>
          <w:tcPr>
            <w:tcW w:w="402" w:type="pct"/>
            <w:vAlign w:val="center"/>
          </w:tcPr>
          <w:p w:rsidR="004D3238" w:rsidRPr="00BB4D94" w:rsidRDefault="00FD4ECD" w:rsidP="002C3BD9">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無し</w:t>
            </w:r>
          </w:p>
        </w:tc>
        <w:tc>
          <w:tcPr>
            <w:tcW w:w="1144" w:type="pct"/>
            <w:vMerge/>
            <w:vAlign w:val="center"/>
          </w:tcPr>
          <w:p w:rsidR="004D3238" w:rsidRPr="00BB4D94" w:rsidRDefault="004D3238" w:rsidP="002C3BD9">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3"/>
          <w:jc w:val="center"/>
        </w:trPr>
        <w:tc>
          <w:tcPr>
            <w:tcW w:w="660" w:type="pct"/>
          </w:tcPr>
          <w:p w:rsidR="00FD4ECD" w:rsidRPr="00BB4D94" w:rsidRDefault="00FD4ECD" w:rsidP="00DD69F3">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配置</w:t>
            </w:r>
          </w:p>
          <w:p w:rsidR="00FD4ECD" w:rsidRPr="00BB4D9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kern w:val="0"/>
                <w:sz w:val="20"/>
                <w:szCs w:val="20"/>
              </w:rPr>
            </w:pPr>
            <w:r w:rsidRPr="00BB4D94">
              <w:rPr>
                <w:rFonts w:asciiTheme="minorEastAsia" w:eastAsiaTheme="minorEastAsia" w:hAnsiTheme="minorEastAsia" w:hint="eastAsia"/>
                <w:kern w:val="0"/>
                <w:sz w:val="20"/>
                <w:szCs w:val="20"/>
              </w:rPr>
              <w:t>壁面後退するなど、さくら通り沿いの歩行者空間やオープンスペースの創出に努める。</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70"/>
          <w:jc w:val="center"/>
        </w:trPr>
        <w:tc>
          <w:tcPr>
            <w:tcW w:w="660" w:type="pct"/>
          </w:tcPr>
          <w:p w:rsidR="00FD4ECD" w:rsidRPr="00BB4D94" w:rsidRDefault="00FD4ECD" w:rsidP="00DD69F3">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高さ</w:t>
            </w: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高さは、周辺の建築物との調和に配慮する。</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394"/>
          <w:jc w:val="center"/>
        </w:trPr>
        <w:tc>
          <w:tcPr>
            <w:tcW w:w="660" w:type="pct"/>
            <w:vMerge w:val="restart"/>
          </w:tcPr>
          <w:p w:rsidR="00FD4ECD" w:rsidRPr="00BB4D94" w:rsidRDefault="00FD4ECD" w:rsidP="00FD4ECD">
            <w:pPr>
              <w:tabs>
                <w:tab w:val="left" w:pos="8647"/>
                <w:tab w:val="left" w:pos="8789"/>
                <w:tab w:val="left" w:pos="8931"/>
              </w:tabs>
              <w:spacing w:line="260" w:lineRule="exact"/>
              <w:ind w:left="185" w:hangingChars="100" w:hanging="185"/>
              <w:rPr>
                <w:rFonts w:asciiTheme="minorEastAsia" w:eastAsiaTheme="minorEastAsia" w:hAnsiTheme="minorEastAsia"/>
                <w:sz w:val="20"/>
                <w:szCs w:val="20"/>
              </w:rPr>
            </w:pPr>
            <w:r w:rsidRPr="00BB4D94">
              <w:rPr>
                <w:rFonts w:asciiTheme="minorEastAsia" w:eastAsiaTheme="minorEastAsia" w:hAnsiTheme="minorEastAsia" w:hint="eastAsia"/>
                <w:spacing w:val="11"/>
                <w:w w:val="90"/>
                <w:kern w:val="0"/>
                <w:sz w:val="20"/>
                <w:szCs w:val="20"/>
                <w:fitText w:val="945" w:id="-1832653824"/>
              </w:rPr>
              <w:t>形態・意</w:t>
            </w:r>
            <w:r w:rsidRPr="00BB4D94">
              <w:rPr>
                <w:rFonts w:asciiTheme="minorEastAsia" w:eastAsiaTheme="minorEastAsia" w:hAnsiTheme="minorEastAsia" w:hint="eastAsia"/>
                <w:spacing w:val="-20"/>
                <w:w w:val="90"/>
                <w:kern w:val="0"/>
                <w:sz w:val="20"/>
                <w:szCs w:val="20"/>
                <w:fitText w:val="945" w:id="-1832653824"/>
              </w:rPr>
              <w:t>匠</w:t>
            </w: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商店街など店舗が多い場所では、店舗のオーニング（日除け）の設置位置や大きさを揃える、隣接する建築物と統一感のある素材を使用するなど、周辺の店舗との調和を図り、にぎわいの連続性を創出するよう、建築物の低層部の形態・意匠を工夫する。</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60" w:type="pct"/>
            <w:vMerge/>
          </w:tcPr>
          <w:p w:rsidR="00FD4ECD" w:rsidRPr="00BB4D94" w:rsidRDefault="00FD4ECD" w:rsidP="00FD4ECD">
            <w:pPr>
              <w:tabs>
                <w:tab w:val="left" w:pos="8647"/>
                <w:tab w:val="left" w:pos="8789"/>
                <w:tab w:val="left" w:pos="8931"/>
              </w:tabs>
              <w:spacing w:line="260" w:lineRule="exact"/>
              <w:ind w:left="183" w:hangingChars="100" w:hanging="183"/>
              <w:rPr>
                <w:rFonts w:asciiTheme="minorEastAsia" w:eastAsiaTheme="minorEastAsia" w:hAnsiTheme="minorEastAsia"/>
                <w:sz w:val="20"/>
                <w:szCs w:val="20"/>
              </w:rPr>
            </w:pP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さくら通り側は、壁面の分節化や開口部・バルコニーの形態・意匠を工夫するなど、単調にならないように配慮する。</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780"/>
          <w:jc w:val="center"/>
        </w:trPr>
        <w:tc>
          <w:tcPr>
            <w:tcW w:w="660" w:type="pct"/>
            <w:vMerge/>
          </w:tcPr>
          <w:p w:rsidR="00A1399F" w:rsidRPr="00BB4D94" w:rsidRDefault="00A1399F"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2388" w:type="pct"/>
          </w:tcPr>
          <w:p w:rsidR="00A1399F" w:rsidRPr="00BB4D94" w:rsidRDefault="00A1399F" w:rsidP="00A1399F">
            <w:pPr>
              <w:tabs>
                <w:tab w:val="left" w:pos="8647"/>
                <w:tab w:val="left" w:pos="8789"/>
                <w:tab w:val="left" w:pos="8931"/>
              </w:tabs>
              <w:spacing w:line="260" w:lineRule="exact"/>
              <w:rPr>
                <w:rFonts w:asciiTheme="minorEastAsia" w:eastAsiaTheme="minorEastAsia" w:hAnsiTheme="minorEastAsia"/>
                <w:kern w:val="0"/>
                <w:sz w:val="20"/>
                <w:szCs w:val="20"/>
              </w:rPr>
            </w:pPr>
            <w:r w:rsidRPr="00BB4D94">
              <w:rPr>
                <w:rFonts w:asciiTheme="minorEastAsia" w:eastAsiaTheme="minorEastAsia" w:hAnsiTheme="minorEastAsia" w:hint="eastAsia"/>
                <w:kern w:val="0"/>
                <w:sz w:val="20"/>
                <w:szCs w:val="20"/>
              </w:rPr>
              <w:t>さくら通り側にバルコニーを設ける場合は、さくら通りから物干しや室外機などが見えないように努める。</w:t>
            </w:r>
          </w:p>
        </w:tc>
        <w:tc>
          <w:tcPr>
            <w:tcW w:w="406" w:type="pct"/>
            <w:vAlign w:val="center"/>
          </w:tcPr>
          <w:p w:rsidR="00A1399F" w:rsidRPr="00BB4D94" w:rsidRDefault="00A1399F"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A1399F" w:rsidRPr="00BB4D94" w:rsidRDefault="00A1399F"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A1399F" w:rsidRPr="00BB4D94" w:rsidRDefault="00A1399F"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60" w:type="pct"/>
            <w:vMerge/>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反射や光沢の強い素材の使用はなるべく避けるなど、反射光により周辺に不快感を与えないよう配慮する。</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60" w:type="pct"/>
            <w:vMerge/>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良好な景観を維持するため、汚れや退色など経年による劣化等を考慮した素材選びに努める。</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6"/>
          <w:jc w:val="center"/>
        </w:trPr>
        <w:tc>
          <w:tcPr>
            <w:tcW w:w="660" w:type="pct"/>
            <w:vMerge w:val="restart"/>
          </w:tcPr>
          <w:p w:rsidR="00A1399F" w:rsidRPr="00BB4D94" w:rsidRDefault="00A1399F" w:rsidP="00DD69F3">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色彩</w:t>
            </w:r>
          </w:p>
        </w:tc>
        <w:tc>
          <w:tcPr>
            <w:tcW w:w="2388" w:type="pct"/>
          </w:tcPr>
          <w:p w:rsidR="00A1399F" w:rsidRPr="00BB4D94" w:rsidRDefault="00A1399F"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建築物の壁面等は、形態に応じて色彩の分節化を図るなど、威圧感の軽減に努める。</w:t>
            </w:r>
          </w:p>
        </w:tc>
        <w:tc>
          <w:tcPr>
            <w:tcW w:w="406" w:type="pct"/>
            <w:vAlign w:val="center"/>
          </w:tcPr>
          <w:p w:rsidR="00A1399F" w:rsidRPr="00BB4D94" w:rsidRDefault="00A1399F"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A1399F" w:rsidRPr="00BB4D94" w:rsidRDefault="00A1399F"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A1399F" w:rsidRPr="00BB4D94" w:rsidRDefault="00A1399F"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1040"/>
          <w:jc w:val="center"/>
        </w:trPr>
        <w:tc>
          <w:tcPr>
            <w:tcW w:w="660" w:type="pct"/>
            <w:vMerge/>
          </w:tcPr>
          <w:p w:rsidR="00A1399F" w:rsidRPr="00BB4D94" w:rsidRDefault="00A1399F"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388" w:type="pct"/>
          </w:tcPr>
          <w:p w:rsidR="00A1399F" w:rsidRPr="00BB4D94" w:rsidRDefault="00A1399F"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アクセントカラーを使用する場合は、周辺の街並みに配慮するとともに、歩行者の目線やにぎわいの創出を意識して、できるだけ低層部に集約するなど、効果的に配置する。</w:t>
            </w:r>
          </w:p>
        </w:tc>
        <w:tc>
          <w:tcPr>
            <w:tcW w:w="406" w:type="pct"/>
            <w:vAlign w:val="center"/>
          </w:tcPr>
          <w:p w:rsidR="00A1399F" w:rsidRPr="00BB4D94" w:rsidRDefault="00A1399F"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A1399F" w:rsidRPr="00BB4D94" w:rsidRDefault="00A1399F"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A1399F" w:rsidRPr="00BB4D94" w:rsidRDefault="00A1399F"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60" w:type="pct"/>
          </w:tcPr>
          <w:p w:rsidR="00FD4ECD" w:rsidRPr="00BB4D94" w:rsidRDefault="00FD4ECD" w:rsidP="00DD69F3">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lastRenderedPageBreak/>
              <w:t>緑化</w:t>
            </w: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cs="ＭＳ 明朝"/>
                <w:sz w:val="20"/>
                <w:szCs w:val="20"/>
              </w:rPr>
            </w:pPr>
            <w:r w:rsidRPr="00BB4D94">
              <w:rPr>
                <w:rFonts w:asciiTheme="minorEastAsia" w:eastAsiaTheme="minorEastAsia" w:hAnsiTheme="minorEastAsia" w:cs="ＭＳ 明朝" w:hint="eastAsia"/>
                <w:sz w:val="20"/>
                <w:szCs w:val="20"/>
              </w:rPr>
              <w:t>さくら通りから見える位置に、植栽やプランター等を配置し、通りと調和した空間を創出するなど身近なみどりの演出を図る。緑化する土地がない場合は、屋上緑化等に努める。</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800"/>
          <w:jc w:val="center"/>
        </w:trPr>
        <w:tc>
          <w:tcPr>
            <w:tcW w:w="660" w:type="pct"/>
          </w:tcPr>
          <w:p w:rsidR="00A1399F" w:rsidRPr="00BB4D94" w:rsidRDefault="00A1399F" w:rsidP="00DD69F3">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外構</w:t>
            </w:r>
          </w:p>
        </w:tc>
        <w:tc>
          <w:tcPr>
            <w:tcW w:w="2388" w:type="pct"/>
          </w:tcPr>
          <w:p w:rsidR="00A1399F" w:rsidRPr="00BB4D94" w:rsidRDefault="00A1399F"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駐車場（機械式駐車場を含む。）、駐輪場等は、さくら通りから目立たないように配置や植栽などを工夫する。</w:t>
            </w:r>
          </w:p>
        </w:tc>
        <w:tc>
          <w:tcPr>
            <w:tcW w:w="406" w:type="pct"/>
            <w:vAlign w:val="center"/>
          </w:tcPr>
          <w:p w:rsidR="00A1399F" w:rsidRPr="00BB4D94" w:rsidRDefault="00A1399F"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A1399F" w:rsidRPr="00BB4D94" w:rsidRDefault="00A1399F"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A1399F" w:rsidRPr="00BB4D94" w:rsidRDefault="00A1399F"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60" w:type="pct"/>
            <w:vMerge w:val="restart"/>
          </w:tcPr>
          <w:p w:rsidR="00FD4ECD" w:rsidRPr="00BB4D94" w:rsidRDefault="00FD4ECD" w:rsidP="00DD69F3">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照明</w:t>
            </w: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夜間でも適度な明るさを保ち、安全安心な歩行者空間の形成に努める。</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60" w:type="pct"/>
            <w:vMerge/>
          </w:tcPr>
          <w:p w:rsidR="00FD4ECD" w:rsidRPr="00BB4D9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ショーウィンドーや壁面をライトアップするなど、適度なにぎわいを演出できるよう工夫する。</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60" w:type="pct"/>
            <w:vMerge/>
          </w:tcPr>
          <w:p w:rsidR="00FD4ECD" w:rsidRPr="00BB4D9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過激な光の拡散や点滅するネオン等は使用しない。</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60" w:type="pct"/>
            <w:vMerge w:val="restart"/>
          </w:tcPr>
          <w:p w:rsidR="00FD4ECD" w:rsidRPr="00BB4D94" w:rsidRDefault="00FD4ECD" w:rsidP="00DD69F3">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その他</w:t>
            </w: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交差点など視線が集まりやすい場所に面する建築物等は、形態・意匠や色彩などを工夫し、魅力ある景観形成に配慮する。</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60" w:type="pct"/>
            <w:vMerge/>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建築物のさくら通りに面する部分に窓面広告（屋内から屋外に向けたもの）を設置する場合は、通りの街並みを阻害しないように配慮する。</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bl>
    <w:p w:rsidR="00A04934" w:rsidRPr="00BB4D94" w:rsidRDefault="00A04934" w:rsidP="002C3BD9">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備考</w:t>
      </w:r>
    </w:p>
    <w:p w:rsidR="006815C8" w:rsidRPr="00BB4D94" w:rsidRDefault="006815C8" w:rsidP="006815C8">
      <w:pPr>
        <w:tabs>
          <w:tab w:val="left" w:pos="8647"/>
          <w:tab w:val="left" w:pos="8789"/>
          <w:tab w:val="left" w:pos="8931"/>
        </w:tabs>
        <w:spacing w:line="260" w:lineRule="exact"/>
        <w:ind w:firstLineChars="100" w:firstLine="193"/>
        <w:rPr>
          <w:rFonts w:ascii="ＭＳ 明朝" w:hAnsi="ＭＳ 明朝" w:cs="ＭＳ明朝"/>
          <w:kern w:val="0"/>
          <w:szCs w:val="21"/>
        </w:rPr>
      </w:pPr>
      <w:r w:rsidRPr="00BB4D94">
        <w:rPr>
          <w:rFonts w:ascii="ＭＳ 明朝" w:hAnsi="ＭＳ 明朝" w:cs="ＭＳ明朝" w:hint="eastAsia"/>
          <w:kern w:val="0"/>
          <w:szCs w:val="21"/>
        </w:rPr>
        <w:t>該当する□にチェックしてください。</w:t>
      </w:r>
    </w:p>
    <w:p w:rsidR="00B01600" w:rsidRPr="00BB4D94" w:rsidRDefault="00B01600" w:rsidP="00B01600">
      <w:pPr>
        <w:tabs>
          <w:tab w:val="left" w:pos="8647"/>
          <w:tab w:val="left" w:pos="8789"/>
          <w:tab w:val="left" w:pos="8931"/>
        </w:tabs>
        <w:autoSpaceDE w:val="0"/>
        <w:autoSpaceDN w:val="0"/>
        <w:adjustRightInd w:val="0"/>
        <w:spacing w:line="260" w:lineRule="exact"/>
        <w:jc w:val="left"/>
        <w:rPr>
          <w:rFonts w:ascii="ＭＳ 明朝" w:hAnsi="ＭＳ 明朝" w:cs="ＭＳ明朝"/>
          <w:kern w:val="0"/>
          <w:szCs w:val="21"/>
        </w:rPr>
      </w:pPr>
    </w:p>
    <w:p w:rsidR="00E1565F" w:rsidRPr="008C08D4" w:rsidRDefault="00E1565F" w:rsidP="00221CFD">
      <w:pPr>
        <w:tabs>
          <w:tab w:val="left" w:pos="8647"/>
          <w:tab w:val="left" w:pos="8789"/>
          <w:tab w:val="left" w:pos="8931"/>
        </w:tabs>
        <w:spacing w:line="260" w:lineRule="exact"/>
        <w:jc w:val="left"/>
        <w:rPr>
          <w:rFonts w:ascii="ＭＳ 明朝" w:hAnsi="ＭＳ 明朝" w:cs="ＭＳ明朝"/>
          <w:kern w:val="0"/>
          <w:szCs w:val="21"/>
        </w:rPr>
      </w:pPr>
      <w:bookmarkStart w:id="0" w:name="_GoBack"/>
      <w:bookmarkEnd w:id="0"/>
    </w:p>
    <w:sectPr w:rsidR="00E1565F" w:rsidRPr="008C08D4"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C53" w:rsidRDefault="00581C53">
      <w:r>
        <w:separator/>
      </w:r>
    </w:p>
  </w:endnote>
  <w:endnote w:type="continuationSeparator" w:id="0">
    <w:p w:rsidR="00581C53" w:rsidRDefault="00581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C53" w:rsidRDefault="00581C53"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81C53" w:rsidRDefault="00581C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C53" w:rsidRDefault="00581C53">
      <w:r>
        <w:separator/>
      </w:r>
    </w:p>
  </w:footnote>
  <w:footnote w:type="continuationSeparator" w:id="0">
    <w:p w:rsidR="00581C53" w:rsidRDefault="00581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364B"/>
    <w:rsid w:val="000340D7"/>
    <w:rsid w:val="0003534E"/>
    <w:rsid w:val="000431EB"/>
    <w:rsid w:val="000442F2"/>
    <w:rsid w:val="000542C7"/>
    <w:rsid w:val="000555BC"/>
    <w:rsid w:val="00055B04"/>
    <w:rsid w:val="000570EF"/>
    <w:rsid w:val="000578E0"/>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201153"/>
    <w:rsid w:val="00205268"/>
    <w:rsid w:val="002052F0"/>
    <w:rsid w:val="00207623"/>
    <w:rsid w:val="00210DDA"/>
    <w:rsid w:val="002160B4"/>
    <w:rsid w:val="002164CF"/>
    <w:rsid w:val="002174F5"/>
    <w:rsid w:val="00217705"/>
    <w:rsid w:val="00221CFD"/>
    <w:rsid w:val="0023042A"/>
    <w:rsid w:val="00234CEB"/>
    <w:rsid w:val="00234F22"/>
    <w:rsid w:val="00245920"/>
    <w:rsid w:val="00245BCE"/>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2E1"/>
    <w:rsid w:val="002D480A"/>
    <w:rsid w:val="002E5E93"/>
    <w:rsid w:val="002F332A"/>
    <w:rsid w:val="00305F9B"/>
    <w:rsid w:val="003167A4"/>
    <w:rsid w:val="0032449F"/>
    <w:rsid w:val="00331EC8"/>
    <w:rsid w:val="00332BBA"/>
    <w:rsid w:val="00340CBF"/>
    <w:rsid w:val="003420E5"/>
    <w:rsid w:val="00342922"/>
    <w:rsid w:val="00342F06"/>
    <w:rsid w:val="003462AC"/>
    <w:rsid w:val="003467F3"/>
    <w:rsid w:val="00351B8E"/>
    <w:rsid w:val="00357B87"/>
    <w:rsid w:val="00372564"/>
    <w:rsid w:val="00374574"/>
    <w:rsid w:val="00382AA8"/>
    <w:rsid w:val="00386765"/>
    <w:rsid w:val="00390659"/>
    <w:rsid w:val="00391292"/>
    <w:rsid w:val="00397CCC"/>
    <w:rsid w:val="003A2806"/>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2C72"/>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76BE9"/>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1838"/>
    <w:rsid w:val="00552D0D"/>
    <w:rsid w:val="00557F53"/>
    <w:rsid w:val="00566CA3"/>
    <w:rsid w:val="0057049A"/>
    <w:rsid w:val="0057747B"/>
    <w:rsid w:val="00577F49"/>
    <w:rsid w:val="00581C53"/>
    <w:rsid w:val="00583065"/>
    <w:rsid w:val="0058448F"/>
    <w:rsid w:val="00586412"/>
    <w:rsid w:val="005866FC"/>
    <w:rsid w:val="00587CE7"/>
    <w:rsid w:val="00595443"/>
    <w:rsid w:val="00597401"/>
    <w:rsid w:val="00597AD8"/>
    <w:rsid w:val="005B192E"/>
    <w:rsid w:val="005B5BE9"/>
    <w:rsid w:val="005C1551"/>
    <w:rsid w:val="005C3575"/>
    <w:rsid w:val="005C447F"/>
    <w:rsid w:val="005C5D48"/>
    <w:rsid w:val="005D22ED"/>
    <w:rsid w:val="005D399D"/>
    <w:rsid w:val="005E5F6F"/>
    <w:rsid w:val="005E62A9"/>
    <w:rsid w:val="005F3F2E"/>
    <w:rsid w:val="005F5691"/>
    <w:rsid w:val="00603B24"/>
    <w:rsid w:val="0062302E"/>
    <w:rsid w:val="00625BE3"/>
    <w:rsid w:val="00625FB3"/>
    <w:rsid w:val="00630A7D"/>
    <w:rsid w:val="00631B8B"/>
    <w:rsid w:val="006346E8"/>
    <w:rsid w:val="00642483"/>
    <w:rsid w:val="00644F52"/>
    <w:rsid w:val="00646197"/>
    <w:rsid w:val="0065307C"/>
    <w:rsid w:val="00655203"/>
    <w:rsid w:val="00656F9A"/>
    <w:rsid w:val="00663ACB"/>
    <w:rsid w:val="00667BD2"/>
    <w:rsid w:val="006716D4"/>
    <w:rsid w:val="00671A24"/>
    <w:rsid w:val="00671DDD"/>
    <w:rsid w:val="006734F5"/>
    <w:rsid w:val="00673CBB"/>
    <w:rsid w:val="006767C8"/>
    <w:rsid w:val="006815C8"/>
    <w:rsid w:val="00691015"/>
    <w:rsid w:val="006925F2"/>
    <w:rsid w:val="006A5C82"/>
    <w:rsid w:val="006B22F2"/>
    <w:rsid w:val="006C07D5"/>
    <w:rsid w:val="006C08FB"/>
    <w:rsid w:val="006C2D47"/>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25E2"/>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08D4"/>
    <w:rsid w:val="008C3E0C"/>
    <w:rsid w:val="008C7B92"/>
    <w:rsid w:val="008D0444"/>
    <w:rsid w:val="008D115A"/>
    <w:rsid w:val="008D6D64"/>
    <w:rsid w:val="008D738F"/>
    <w:rsid w:val="008D76F3"/>
    <w:rsid w:val="008E05F3"/>
    <w:rsid w:val="008F261C"/>
    <w:rsid w:val="008F4476"/>
    <w:rsid w:val="0090318E"/>
    <w:rsid w:val="009078C8"/>
    <w:rsid w:val="009111BC"/>
    <w:rsid w:val="009142FA"/>
    <w:rsid w:val="00914D69"/>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1D8D"/>
    <w:rsid w:val="009831E7"/>
    <w:rsid w:val="009866CC"/>
    <w:rsid w:val="009873B6"/>
    <w:rsid w:val="00991552"/>
    <w:rsid w:val="0099430D"/>
    <w:rsid w:val="00994BC5"/>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242F7"/>
    <w:rsid w:val="00A31375"/>
    <w:rsid w:val="00A32BB8"/>
    <w:rsid w:val="00A352D3"/>
    <w:rsid w:val="00A4070A"/>
    <w:rsid w:val="00A463B0"/>
    <w:rsid w:val="00A467BC"/>
    <w:rsid w:val="00A503A4"/>
    <w:rsid w:val="00A60D1A"/>
    <w:rsid w:val="00A63694"/>
    <w:rsid w:val="00A64B52"/>
    <w:rsid w:val="00A76648"/>
    <w:rsid w:val="00A76FFC"/>
    <w:rsid w:val="00A77064"/>
    <w:rsid w:val="00A80760"/>
    <w:rsid w:val="00A81885"/>
    <w:rsid w:val="00A833DB"/>
    <w:rsid w:val="00A85030"/>
    <w:rsid w:val="00A9647C"/>
    <w:rsid w:val="00AA17EC"/>
    <w:rsid w:val="00AA37AB"/>
    <w:rsid w:val="00AA4C7D"/>
    <w:rsid w:val="00AB2ADE"/>
    <w:rsid w:val="00AB4652"/>
    <w:rsid w:val="00AC6F92"/>
    <w:rsid w:val="00AD00D8"/>
    <w:rsid w:val="00AD1EAB"/>
    <w:rsid w:val="00AD1F00"/>
    <w:rsid w:val="00AD283D"/>
    <w:rsid w:val="00AD2AF6"/>
    <w:rsid w:val="00AD6EBB"/>
    <w:rsid w:val="00AE4118"/>
    <w:rsid w:val="00AE4481"/>
    <w:rsid w:val="00AE63B9"/>
    <w:rsid w:val="00AF2E29"/>
    <w:rsid w:val="00AF3D10"/>
    <w:rsid w:val="00AF4ED9"/>
    <w:rsid w:val="00B01600"/>
    <w:rsid w:val="00B03C0E"/>
    <w:rsid w:val="00B04259"/>
    <w:rsid w:val="00B06335"/>
    <w:rsid w:val="00B110A4"/>
    <w:rsid w:val="00B11BF8"/>
    <w:rsid w:val="00B1333C"/>
    <w:rsid w:val="00B139B4"/>
    <w:rsid w:val="00B142D3"/>
    <w:rsid w:val="00B17AAD"/>
    <w:rsid w:val="00B2029B"/>
    <w:rsid w:val="00B20C5A"/>
    <w:rsid w:val="00B21999"/>
    <w:rsid w:val="00B30CBD"/>
    <w:rsid w:val="00B3426B"/>
    <w:rsid w:val="00B41AAD"/>
    <w:rsid w:val="00B43774"/>
    <w:rsid w:val="00B440C2"/>
    <w:rsid w:val="00B50EEE"/>
    <w:rsid w:val="00B56D98"/>
    <w:rsid w:val="00B63188"/>
    <w:rsid w:val="00B707B1"/>
    <w:rsid w:val="00B72E17"/>
    <w:rsid w:val="00B7485B"/>
    <w:rsid w:val="00B7633A"/>
    <w:rsid w:val="00B7779B"/>
    <w:rsid w:val="00B80269"/>
    <w:rsid w:val="00B82ABA"/>
    <w:rsid w:val="00B83F7F"/>
    <w:rsid w:val="00B85531"/>
    <w:rsid w:val="00B94198"/>
    <w:rsid w:val="00BA1239"/>
    <w:rsid w:val="00BA18BE"/>
    <w:rsid w:val="00BA61DE"/>
    <w:rsid w:val="00BA6BAA"/>
    <w:rsid w:val="00BB15B4"/>
    <w:rsid w:val="00BB30A8"/>
    <w:rsid w:val="00BB40B1"/>
    <w:rsid w:val="00BB4BF0"/>
    <w:rsid w:val="00BB4D94"/>
    <w:rsid w:val="00BB5253"/>
    <w:rsid w:val="00BC2840"/>
    <w:rsid w:val="00BC5C54"/>
    <w:rsid w:val="00BD3086"/>
    <w:rsid w:val="00BD3891"/>
    <w:rsid w:val="00BD3D77"/>
    <w:rsid w:val="00BD57E7"/>
    <w:rsid w:val="00BE2541"/>
    <w:rsid w:val="00BE40B4"/>
    <w:rsid w:val="00BF23F8"/>
    <w:rsid w:val="00C04BCA"/>
    <w:rsid w:val="00C10011"/>
    <w:rsid w:val="00C2028B"/>
    <w:rsid w:val="00C2159B"/>
    <w:rsid w:val="00C24508"/>
    <w:rsid w:val="00C247DC"/>
    <w:rsid w:val="00C27EAE"/>
    <w:rsid w:val="00C303F3"/>
    <w:rsid w:val="00C429B2"/>
    <w:rsid w:val="00C46FAA"/>
    <w:rsid w:val="00C52681"/>
    <w:rsid w:val="00C60815"/>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6E64"/>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25373"/>
    <w:rsid w:val="00D27468"/>
    <w:rsid w:val="00D3034A"/>
    <w:rsid w:val="00D30447"/>
    <w:rsid w:val="00D338CD"/>
    <w:rsid w:val="00D3557E"/>
    <w:rsid w:val="00D368E4"/>
    <w:rsid w:val="00D40DBC"/>
    <w:rsid w:val="00D43CD1"/>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E1FDA"/>
    <w:rsid w:val="00DF4EFC"/>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470E8"/>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3D87"/>
    <w:rsid w:val="00EF0B66"/>
    <w:rsid w:val="00EF3D0A"/>
    <w:rsid w:val="00EF464B"/>
    <w:rsid w:val="00F02E8E"/>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6773F"/>
    <w:rsid w:val="00F71679"/>
    <w:rsid w:val="00F7551A"/>
    <w:rsid w:val="00F80BAF"/>
    <w:rsid w:val="00F8146A"/>
    <w:rsid w:val="00F87AF7"/>
    <w:rsid w:val="00F90315"/>
    <w:rsid w:val="00F90A89"/>
    <w:rsid w:val="00F90D85"/>
    <w:rsid w:val="00F922DB"/>
    <w:rsid w:val="00F94ACC"/>
    <w:rsid w:val="00F9584E"/>
    <w:rsid w:val="00FA2E4B"/>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2D416-B34E-4569-B824-5A25E4229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2233</Words>
  <Characters>320</Characters>
  <Application>Microsoft Office Word</Application>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dc:creator>相模原市役所</dc:creator>
  <cp:lastModifiedBy>鈴木 愛香</cp:lastModifiedBy>
  <cp:revision>2</cp:revision>
  <cp:lastPrinted>2021-11-16T00:00:00Z</cp:lastPrinted>
  <dcterms:created xsi:type="dcterms:W3CDTF">2021-12-01T06:57:00Z</dcterms:created>
  <dcterms:modified xsi:type="dcterms:W3CDTF">2021-12-01T06:57:00Z</dcterms:modified>
</cp:coreProperties>
</file>