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59" w:rsidRPr="00AC5DC4" w:rsidRDefault="00B04259" w:rsidP="00FB2583">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第３７号様式</w:t>
      </w:r>
      <w:r w:rsidR="00A17B8F" w:rsidRPr="00AC5DC4">
        <w:rPr>
          <w:rFonts w:ascii="ＭＳ 明朝" w:hAnsi="ＭＳ 明朝" w:hint="eastAsia"/>
          <w:szCs w:val="21"/>
        </w:rPr>
        <w:t>(</w:t>
      </w:r>
      <w:r w:rsidRPr="00AC5DC4">
        <w:rPr>
          <w:rFonts w:ascii="ＭＳ 明朝" w:hAnsi="ＭＳ 明朝" w:hint="eastAsia"/>
          <w:szCs w:val="21"/>
        </w:rPr>
        <w:t>第３条関係</w:t>
      </w:r>
      <w:r w:rsidR="00A17B8F" w:rsidRPr="00AC5DC4">
        <w:rPr>
          <w:rFonts w:ascii="ＭＳ 明朝" w:hAnsi="ＭＳ 明朝" w:hint="eastAsia"/>
          <w:szCs w:val="21"/>
        </w:rPr>
        <w:t>)</w:t>
      </w:r>
    </w:p>
    <w:p w:rsidR="00325932" w:rsidRPr="00AC5DC4" w:rsidRDefault="00325932" w:rsidP="00325932">
      <w:pPr>
        <w:spacing w:line="0" w:lineRule="atLeast"/>
        <w:jc w:val="center"/>
        <w:rPr>
          <w:rFonts w:ascii="ＭＳ ゴシック" w:eastAsia="ＭＳ ゴシック" w:hAnsi="ＭＳ ゴシック"/>
          <w:szCs w:val="21"/>
        </w:rPr>
      </w:pPr>
      <w:r w:rsidRPr="00AC5DC4">
        <w:rPr>
          <w:rFonts w:ascii="ＭＳ ゴシック" w:eastAsia="ＭＳ ゴシック" w:hAnsi="ＭＳ ゴシック" w:hint="eastAsia"/>
          <w:b/>
          <w:szCs w:val="21"/>
        </w:rPr>
        <w:t>景観チェックシート⑥【</w:t>
      </w:r>
      <w:r w:rsidR="00762615">
        <w:rPr>
          <w:rFonts w:ascii="ＭＳ ゴシック" w:eastAsia="ＭＳ ゴシック" w:hAnsi="ＭＳ ゴシック" w:hint="eastAsia"/>
          <w:b/>
          <w:szCs w:val="21"/>
        </w:rPr>
        <w:t>重点地区以外の地区</w:t>
      </w:r>
      <w:r w:rsidR="00762615" w:rsidRPr="00AC5DC4">
        <w:rPr>
          <w:rFonts w:ascii="ＭＳ ゴシック" w:eastAsia="ＭＳ ゴシック" w:hAnsi="ＭＳ ゴシック" w:hint="eastAsia"/>
          <w:b/>
          <w:szCs w:val="21"/>
        </w:rPr>
        <w:t xml:space="preserve"> </w:t>
      </w:r>
      <w:r w:rsidRPr="00AC5DC4">
        <w:rPr>
          <w:rFonts w:ascii="ＭＳ ゴシック" w:eastAsia="ＭＳ ゴシック" w:hAnsi="ＭＳ ゴシック" w:hint="eastAsia"/>
          <w:b/>
          <w:szCs w:val="21"/>
        </w:rPr>
        <w:t>(屋外における物件の堆積)】</w:t>
      </w:r>
    </w:p>
    <w:p w:rsidR="00325932" w:rsidRPr="00AC5DC4" w:rsidRDefault="00325932" w:rsidP="00325932">
      <w:pPr>
        <w:wordWrap w:val="0"/>
        <w:jc w:val="right"/>
        <w:rPr>
          <w:rFonts w:ascii="ＭＳ 明朝" w:hAnsi="ＭＳ 明朝"/>
          <w:szCs w:val="21"/>
        </w:rPr>
      </w:pPr>
      <w:r w:rsidRPr="00AC5DC4">
        <w:rPr>
          <w:rFonts w:ascii="ＭＳ 明朝" w:hAnsi="ＭＳ 明朝" w:hint="eastAsia"/>
          <w:szCs w:val="21"/>
        </w:rPr>
        <w:t>行為者(　　　　　　　　　　　　　　　　　　　　　　　　　)</w:t>
      </w:r>
    </w:p>
    <w:p w:rsidR="00B72E17" w:rsidRPr="00AC5DC4" w:rsidRDefault="00B04259" w:rsidP="002C3BD9">
      <w:pPr>
        <w:tabs>
          <w:tab w:val="left" w:pos="8647"/>
          <w:tab w:val="left" w:pos="8789"/>
          <w:tab w:val="left" w:pos="8931"/>
        </w:tabs>
        <w:spacing w:line="260" w:lineRule="exact"/>
        <w:jc w:val="left"/>
        <w:rPr>
          <w:rFonts w:ascii="ＭＳ ゴシック" w:eastAsia="ＭＳ ゴシック" w:hAnsi="ＭＳ ゴシック"/>
          <w:b/>
          <w:szCs w:val="21"/>
        </w:rPr>
      </w:pPr>
      <w:r w:rsidRPr="00AC5DC4">
        <w:rPr>
          <w:rFonts w:ascii="ＭＳ ゴシック" w:eastAsia="ＭＳ ゴシック" w:hAnsi="ＭＳ ゴシック" w:hint="eastAsia"/>
          <w:b/>
          <w:szCs w:val="21"/>
        </w:rPr>
        <w:t>＜景観形成の方針＞</w:t>
      </w:r>
    </w:p>
    <w:p w:rsidR="00B04259" w:rsidRPr="00AC5DC4" w:rsidRDefault="00B04259" w:rsidP="002C3BD9">
      <w:pPr>
        <w:tabs>
          <w:tab w:val="left" w:pos="8647"/>
          <w:tab w:val="left" w:pos="8789"/>
          <w:tab w:val="left" w:pos="8931"/>
        </w:tabs>
        <w:spacing w:line="260" w:lineRule="exact"/>
        <w:jc w:val="left"/>
        <w:rPr>
          <w:rFonts w:ascii="ＭＳ 明朝" w:hAnsi="ＭＳ 明朝"/>
          <w:b/>
          <w:szCs w:val="21"/>
        </w:rPr>
      </w:pPr>
      <w:r w:rsidRPr="00AC5DC4">
        <w:rPr>
          <w:rFonts w:ascii="ＭＳ 明朝" w:hAnsi="ＭＳ 明朝" w:hint="eastAsia"/>
          <w:szCs w:val="21"/>
        </w:rPr>
        <w:t>□まちの地域</w:t>
      </w:r>
    </w:p>
    <w:p w:rsidR="005472B8" w:rsidRPr="00AC5DC4" w:rsidRDefault="007078BF" w:rsidP="002C3BD9">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AC5DC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B04259" w:rsidRPr="00AC5DC4" w:rsidRDefault="00B04259" w:rsidP="002C3BD9">
      <w:pPr>
        <w:tabs>
          <w:tab w:val="left" w:pos="8647"/>
          <w:tab w:val="left" w:pos="8789"/>
          <w:tab w:val="left" w:pos="8931"/>
        </w:tabs>
        <w:spacing w:line="260" w:lineRule="exact"/>
        <w:jc w:val="left"/>
        <w:rPr>
          <w:rFonts w:ascii="ＭＳ 明朝" w:hAnsi="ＭＳ 明朝"/>
          <w:szCs w:val="21"/>
        </w:rPr>
      </w:pPr>
      <w:r w:rsidRPr="00AC5DC4">
        <w:rPr>
          <w:rFonts w:ascii="ＭＳ 明朝" w:hAnsi="ＭＳ 明朝" w:hint="eastAsia"/>
          <w:szCs w:val="21"/>
        </w:rPr>
        <w:t>□川とまちの地域</w:t>
      </w:r>
    </w:p>
    <w:p w:rsidR="00B04259" w:rsidRPr="00AC5DC4" w:rsidRDefault="00B04259" w:rsidP="002C3BD9">
      <w:pPr>
        <w:tabs>
          <w:tab w:val="left" w:pos="8647"/>
          <w:tab w:val="left" w:pos="8789"/>
          <w:tab w:val="left" w:pos="8931"/>
        </w:tabs>
        <w:spacing w:line="260" w:lineRule="exact"/>
        <w:ind w:leftChars="100" w:left="193" w:firstLineChars="100" w:firstLine="193"/>
        <w:rPr>
          <w:rFonts w:ascii="ＭＳ 明朝" w:hAnsi="ＭＳ 明朝"/>
          <w:szCs w:val="21"/>
        </w:rPr>
      </w:pPr>
      <w:r w:rsidRPr="00AC5DC4">
        <w:rPr>
          <w:rFonts w:ascii="ＭＳ 明朝" w:hAnsi="ＭＳ 明朝" w:hint="eastAsia"/>
          <w:szCs w:val="21"/>
        </w:rPr>
        <w:t>河川や斜面緑地、農地などの多様な自然的景観資源と市街地が近接する地域特性を生かし、豊かな自</w:t>
      </w:r>
      <w:bookmarkStart w:id="0" w:name="_GoBack"/>
      <w:bookmarkEnd w:id="0"/>
      <w:r w:rsidRPr="00AC5DC4">
        <w:rPr>
          <w:rFonts w:ascii="ＭＳ 明朝" w:hAnsi="ＭＳ 明朝" w:hint="eastAsia"/>
          <w:szCs w:val="21"/>
        </w:rPr>
        <w:t>然環境が織り込まれた、</w:t>
      </w:r>
      <w:r w:rsidR="007078BF" w:rsidRPr="00AC5DC4">
        <w:rPr>
          <w:rFonts w:ascii="ＭＳ 明朝" w:hAnsi="ＭＳ 明朝" w:hint="eastAsia"/>
          <w:szCs w:val="21"/>
        </w:rPr>
        <w:t>潤い</w:t>
      </w:r>
      <w:r w:rsidRPr="00AC5DC4">
        <w:rPr>
          <w:rFonts w:ascii="ＭＳ 明朝" w:hAnsi="ＭＳ 明朝" w:hint="eastAsia"/>
          <w:szCs w:val="21"/>
        </w:rPr>
        <w:t>のある田園景観を目指します。</w:t>
      </w:r>
    </w:p>
    <w:p w:rsidR="00B04259" w:rsidRPr="00AC5DC4" w:rsidRDefault="00B04259" w:rsidP="002C3BD9">
      <w:pPr>
        <w:tabs>
          <w:tab w:val="left" w:pos="8647"/>
          <w:tab w:val="left" w:pos="8789"/>
          <w:tab w:val="left" w:pos="8931"/>
        </w:tabs>
        <w:spacing w:line="260" w:lineRule="exact"/>
        <w:jc w:val="left"/>
        <w:rPr>
          <w:rFonts w:ascii="ＭＳ 明朝" w:hAnsi="ＭＳ 明朝"/>
          <w:szCs w:val="21"/>
        </w:rPr>
      </w:pPr>
      <w:r w:rsidRPr="00AC5DC4">
        <w:rPr>
          <w:rFonts w:ascii="ＭＳ 明朝" w:hAnsi="ＭＳ 明朝" w:hint="eastAsia"/>
          <w:szCs w:val="21"/>
        </w:rPr>
        <w:t>□湖と里の地域</w:t>
      </w:r>
    </w:p>
    <w:p w:rsidR="00B04259" w:rsidRPr="00AC5DC4" w:rsidRDefault="00B04259" w:rsidP="002C3BD9">
      <w:pPr>
        <w:tabs>
          <w:tab w:val="left" w:pos="8647"/>
          <w:tab w:val="left" w:pos="8789"/>
          <w:tab w:val="left" w:pos="8931"/>
        </w:tabs>
        <w:spacing w:line="260" w:lineRule="exact"/>
        <w:ind w:leftChars="100" w:left="193" w:firstLineChars="100" w:firstLine="193"/>
        <w:rPr>
          <w:rFonts w:ascii="ＭＳ 明朝" w:hAnsi="ＭＳ 明朝"/>
          <w:szCs w:val="21"/>
        </w:rPr>
      </w:pPr>
      <w:r w:rsidRPr="00AC5DC4">
        <w:rPr>
          <w:rFonts w:ascii="ＭＳ 明朝" w:hAnsi="ＭＳ 明朝" w:hint="eastAsia"/>
          <w:szCs w:val="21"/>
        </w:rPr>
        <w:t>相模川沿いの台地上に広がる市街地や集落では、地域の歴史的・文化的景観資源を生かし、周辺に広がる田園や山々の豊かな自然と一体となった、</w:t>
      </w:r>
      <w:r w:rsidR="007078BF" w:rsidRPr="00AC5DC4">
        <w:rPr>
          <w:rFonts w:ascii="ＭＳ 明朝" w:hAnsi="ＭＳ 明朝" w:hint="eastAsia"/>
          <w:szCs w:val="21"/>
        </w:rPr>
        <w:t>潤い</w:t>
      </w:r>
      <w:r w:rsidRPr="00AC5DC4">
        <w:rPr>
          <w:rFonts w:ascii="ＭＳ 明朝" w:hAnsi="ＭＳ 明朝" w:hint="eastAsia"/>
          <w:szCs w:val="21"/>
        </w:rPr>
        <w:t>のある景観形成を目指します。</w:t>
      </w:r>
    </w:p>
    <w:p w:rsidR="00B04259" w:rsidRPr="00AC5DC4" w:rsidRDefault="00B04259" w:rsidP="002C3BD9">
      <w:pPr>
        <w:tabs>
          <w:tab w:val="left" w:pos="8647"/>
          <w:tab w:val="left" w:pos="8789"/>
          <w:tab w:val="left" w:pos="8931"/>
        </w:tabs>
        <w:spacing w:line="260" w:lineRule="exact"/>
        <w:rPr>
          <w:rFonts w:ascii="ＭＳ 明朝" w:hAnsi="ＭＳ 明朝"/>
          <w:szCs w:val="21"/>
        </w:rPr>
      </w:pPr>
      <w:r w:rsidRPr="00AC5DC4">
        <w:rPr>
          <w:rFonts w:ascii="ＭＳ 明朝" w:hAnsi="ＭＳ 明朝" w:hint="eastAsia"/>
          <w:szCs w:val="21"/>
        </w:rPr>
        <w:t>□山と里の地域</w:t>
      </w:r>
    </w:p>
    <w:p w:rsidR="00B04259" w:rsidRPr="00AC5DC4" w:rsidRDefault="00B04259" w:rsidP="002C3BD9">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AC5DC4">
        <w:rPr>
          <w:rFonts w:ascii="ＭＳ 明朝" w:hAnsi="ＭＳ 明朝" w:hint="eastAsia"/>
          <w:szCs w:val="21"/>
        </w:rPr>
        <w:t>丹沢山、陣馬山に代表される山々や雄大な相模川、道志川の豊かな自然景観を守り、その中に点在する農地や集落のまとまり、暮らしに根付いている歴史的・文化的景観資源を大切にし、落ち着きのある景観形成を目指します。</w:t>
      </w:r>
    </w:p>
    <w:p w:rsidR="00B04259" w:rsidRPr="00AC5DC4" w:rsidRDefault="00B04259" w:rsidP="002C3BD9">
      <w:pPr>
        <w:tabs>
          <w:tab w:val="left" w:pos="8647"/>
          <w:tab w:val="left" w:pos="8789"/>
          <w:tab w:val="left" w:pos="8931"/>
        </w:tabs>
        <w:spacing w:line="260" w:lineRule="exact"/>
        <w:ind w:right="764" w:firstLineChars="2081" w:firstLine="4016"/>
        <w:jc w:val="right"/>
        <w:rPr>
          <w:rFonts w:ascii="ＭＳ 明朝" w:hAnsi="ＭＳ 明朝"/>
          <w:szCs w:val="21"/>
        </w:rPr>
      </w:pPr>
    </w:p>
    <w:p w:rsidR="00B04259" w:rsidRPr="00AC5DC4" w:rsidRDefault="00B04259" w:rsidP="002C3BD9">
      <w:pPr>
        <w:tabs>
          <w:tab w:val="left" w:pos="8647"/>
          <w:tab w:val="left" w:pos="8789"/>
          <w:tab w:val="left" w:pos="8931"/>
        </w:tabs>
        <w:spacing w:line="260" w:lineRule="exact"/>
        <w:rPr>
          <w:rFonts w:ascii="ＭＳ ゴシック" w:eastAsia="ＭＳ ゴシック" w:hAnsi="ＭＳ ゴシック"/>
          <w:b/>
          <w:szCs w:val="21"/>
        </w:rPr>
      </w:pPr>
      <w:r w:rsidRPr="00AC5DC4">
        <w:rPr>
          <w:rFonts w:ascii="ＭＳ ゴシック" w:eastAsia="ＭＳ ゴシック" w:hAnsi="ＭＳ ゴシック" w:hint="eastAsia"/>
          <w:b/>
          <w:szCs w:val="21"/>
        </w:rPr>
        <w:t>＜屋外における土石、廃棄物</w:t>
      </w:r>
      <w:r w:rsidRPr="00AC5DC4">
        <w:rPr>
          <w:rFonts w:ascii="ＭＳ ゴシック" w:eastAsia="ＭＳ ゴシック" w:hAnsi="ＭＳ ゴシック" w:hint="eastAsia"/>
          <w:b/>
          <w:kern w:val="0"/>
          <w:szCs w:val="21"/>
        </w:rPr>
        <w:t>等の堆積の</w:t>
      </w:r>
      <w:r w:rsidRPr="00AC5DC4">
        <w:rPr>
          <w:rFonts w:ascii="ＭＳ ゴシック" w:eastAsia="ＭＳ ゴシック" w:hAnsi="ＭＳ ゴシック" w:hint="eastAsia"/>
          <w:b/>
          <w:szCs w:val="21"/>
        </w:rPr>
        <w:t>景観誘導指針＞</w:t>
      </w:r>
    </w:p>
    <w:tbl>
      <w:tblPr>
        <w:tblW w:w="49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05"/>
        <w:gridCol w:w="4314"/>
        <w:gridCol w:w="622"/>
        <w:gridCol w:w="622"/>
        <w:gridCol w:w="2228"/>
      </w:tblGrid>
      <w:tr w:rsidR="008E667F" w:rsidRPr="00AC5DC4" w:rsidTr="00BA18BE">
        <w:trPr>
          <w:trHeight w:val="317"/>
          <w:jc w:val="center"/>
        </w:trPr>
        <w:tc>
          <w:tcPr>
            <w:tcW w:w="621" w:type="pct"/>
            <w:vMerge w:val="restart"/>
            <w:vAlign w:val="center"/>
          </w:tcPr>
          <w:p w:rsidR="00BA18BE" w:rsidRPr="00AC5DC4" w:rsidRDefault="004D3238" w:rsidP="00BA18BE">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項目</w:t>
            </w:r>
          </w:p>
        </w:tc>
        <w:tc>
          <w:tcPr>
            <w:tcW w:w="2426" w:type="pct"/>
            <w:vMerge w:val="restart"/>
            <w:shd w:val="clear" w:color="auto" w:fill="auto"/>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配慮事項</w:t>
            </w:r>
          </w:p>
        </w:tc>
        <w:tc>
          <w:tcPr>
            <w:tcW w:w="700" w:type="pct"/>
            <w:gridSpan w:val="2"/>
            <w:shd w:val="clear" w:color="auto" w:fill="auto"/>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該当の有無</w:t>
            </w:r>
          </w:p>
        </w:tc>
        <w:tc>
          <w:tcPr>
            <w:tcW w:w="1253" w:type="pct"/>
            <w:vMerge w:val="restart"/>
            <w:shd w:val="clear" w:color="auto" w:fill="auto"/>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景観形成のために配慮した事項</w:t>
            </w:r>
          </w:p>
        </w:tc>
      </w:tr>
      <w:tr w:rsidR="008E667F" w:rsidRPr="00AC5DC4" w:rsidTr="00BA18BE">
        <w:trPr>
          <w:trHeight w:val="317"/>
          <w:jc w:val="center"/>
        </w:trPr>
        <w:tc>
          <w:tcPr>
            <w:tcW w:w="621" w:type="pct"/>
            <w:vMerge/>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426" w:type="pct"/>
            <w:vMerge/>
            <w:shd w:val="clear" w:color="auto" w:fill="auto"/>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0" w:type="pct"/>
            <w:shd w:val="clear" w:color="auto" w:fill="auto"/>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有り</w:t>
            </w:r>
          </w:p>
        </w:tc>
        <w:tc>
          <w:tcPr>
            <w:tcW w:w="350" w:type="pct"/>
            <w:shd w:val="clear" w:color="auto" w:fill="auto"/>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無し</w:t>
            </w:r>
          </w:p>
        </w:tc>
        <w:tc>
          <w:tcPr>
            <w:tcW w:w="1253" w:type="pct"/>
            <w:vMerge/>
            <w:shd w:val="clear" w:color="auto" w:fill="auto"/>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570"/>
          <w:jc w:val="center"/>
        </w:trPr>
        <w:tc>
          <w:tcPr>
            <w:tcW w:w="621" w:type="pct"/>
            <w:vMerge w:val="restart"/>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配置</w:t>
            </w:r>
          </w:p>
        </w:tc>
        <w:tc>
          <w:tcPr>
            <w:tcW w:w="2426" w:type="pct"/>
            <w:shd w:val="clear" w:color="auto" w:fill="auto"/>
          </w:tcPr>
          <w:p w:rsidR="00FD4ECD" w:rsidRPr="00AC5DC4" w:rsidRDefault="00FD4ECD" w:rsidP="00FD4ECD">
            <w:pPr>
              <w:widowControl/>
              <w:tabs>
                <w:tab w:val="left" w:pos="8647"/>
                <w:tab w:val="left" w:pos="8789"/>
                <w:tab w:val="left" w:pos="8931"/>
              </w:tabs>
              <w:spacing w:line="260" w:lineRule="exact"/>
              <w:ind w:left="2"/>
              <w:jc w:val="left"/>
              <w:rPr>
                <w:rFonts w:ascii="ＭＳ 明朝" w:hAnsi="ＭＳ 明朝"/>
                <w:sz w:val="20"/>
                <w:szCs w:val="20"/>
              </w:rPr>
            </w:pPr>
            <w:r w:rsidRPr="00AC5DC4">
              <w:rPr>
                <w:rFonts w:ascii="ＭＳ 明朝" w:hAnsi="ＭＳ 明朝" w:hint="eastAsia"/>
                <w:sz w:val="20"/>
                <w:szCs w:val="20"/>
              </w:rPr>
              <w:t>道路などの公共空間から乱雑に見えないように、配置や積み方を工夫する。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20"/>
          <w:jc w:val="center"/>
        </w:trPr>
        <w:tc>
          <w:tcPr>
            <w:tcW w:w="621" w:type="pct"/>
            <w:vMerge/>
          </w:tcPr>
          <w:p w:rsidR="00FD4ECD" w:rsidRPr="00AC5DC4" w:rsidRDefault="00FD4ECD" w:rsidP="00FD4ECD">
            <w:pPr>
              <w:tabs>
                <w:tab w:val="left" w:pos="8647"/>
                <w:tab w:val="left" w:pos="8789"/>
                <w:tab w:val="left" w:pos="8931"/>
              </w:tabs>
              <w:spacing w:line="260" w:lineRule="exact"/>
              <w:ind w:right="213"/>
              <w:jc w:val="center"/>
              <w:rPr>
                <w:rFonts w:ascii="ＭＳ 明朝" w:hAnsi="ＭＳ 明朝"/>
                <w:sz w:val="20"/>
                <w:szCs w:val="20"/>
              </w:rPr>
            </w:pPr>
          </w:p>
        </w:tc>
        <w:tc>
          <w:tcPr>
            <w:tcW w:w="2426"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歴史的建造物や地域のシンボルとなっている景観資源への影響や景勝地からの見え方に十分に配慮した配置、規模とする。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35"/>
          <w:jc w:val="center"/>
        </w:trPr>
        <w:tc>
          <w:tcPr>
            <w:tcW w:w="621" w:type="pct"/>
            <w:vMerge/>
          </w:tcPr>
          <w:p w:rsidR="00FD4ECD" w:rsidRPr="00AC5DC4" w:rsidRDefault="00FD4ECD" w:rsidP="00FD4ECD">
            <w:pPr>
              <w:tabs>
                <w:tab w:val="left" w:pos="8647"/>
                <w:tab w:val="left" w:pos="8789"/>
                <w:tab w:val="left" w:pos="8931"/>
              </w:tabs>
              <w:spacing w:line="260" w:lineRule="exact"/>
              <w:ind w:right="213"/>
              <w:jc w:val="center"/>
              <w:rPr>
                <w:rFonts w:ascii="ＭＳ 明朝" w:hAnsi="ＭＳ 明朝"/>
                <w:sz w:val="20"/>
                <w:szCs w:val="20"/>
              </w:rPr>
            </w:pPr>
          </w:p>
        </w:tc>
        <w:tc>
          <w:tcPr>
            <w:tcW w:w="2426" w:type="pct"/>
            <w:shd w:val="clear" w:color="auto" w:fill="auto"/>
          </w:tcPr>
          <w:p w:rsidR="00FD4ECD" w:rsidRPr="00AC5DC4" w:rsidRDefault="00FD4ECD" w:rsidP="00FD4ECD">
            <w:pPr>
              <w:tabs>
                <w:tab w:val="left" w:pos="8647"/>
                <w:tab w:val="left" w:pos="8789"/>
                <w:tab w:val="left" w:pos="8931"/>
              </w:tabs>
              <w:spacing w:line="260" w:lineRule="exact"/>
              <w:ind w:left="2"/>
              <w:jc w:val="left"/>
              <w:rPr>
                <w:rFonts w:ascii="ＭＳ 明朝" w:hAnsi="ＭＳ 明朝"/>
                <w:sz w:val="20"/>
                <w:szCs w:val="20"/>
              </w:rPr>
            </w:pPr>
            <w:r w:rsidRPr="00AC5DC4">
              <w:rPr>
                <w:rFonts w:ascii="ＭＳ 明朝" w:hAnsi="ＭＳ 明朝" w:hint="eastAsia"/>
                <w:sz w:val="20"/>
                <w:szCs w:val="20"/>
              </w:rPr>
              <w:t>堆積場の出入口は、景観上目立たない位置に設置するよう配慮する。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35"/>
          <w:jc w:val="center"/>
        </w:trPr>
        <w:tc>
          <w:tcPr>
            <w:tcW w:w="621" w:type="pct"/>
            <w:vMerge w:val="restart"/>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その他</w:t>
            </w:r>
          </w:p>
        </w:tc>
        <w:tc>
          <w:tcPr>
            <w:tcW w:w="2426"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堆積物が周囲から見えないよう、堆積物の高さを抑える。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15"/>
          <w:jc w:val="center"/>
        </w:trPr>
        <w:tc>
          <w:tcPr>
            <w:tcW w:w="621" w:type="pct"/>
            <w:vMerge/>
          </w:tcPr>
          <w:p w:rsidR="00FD4ECD" w:rsidRPr="00AC5DC4" w:rsidRDefault="00FD4ECD" w:rsidP="00FD4ECD">
            <w:pPr>
              <w:tabs>
                <w:tab w:val="left" w:pos="8647"/>
                <w:tab w:val="left" w:pos="8789"/>
                <w:tab w:val="left" w:pos="8931"/>
              </w:tabs>
              <w:spacing w:line="260" w:lineRule="exact"/>
              <w:ind w:leftChars="-51" w:left="-98"/>
              <w:jc w:val="right"/>
              <w:rPr>
                <w:rFonts w:ascii="ＭＳ 明朝" w:hAnsi="ＭＳ 明朝"/>
                <w:sz w:val="20"/>
                <w:szCs w:val="20"/>
              </w:rPr>
            </w:pPr>
          </w:p>
        </w:tc>
        <w:tc>
          <w:tcPr>
            <w:tcW w:w="2426"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周辺の景観を損なわないよう配慮するとともに、その周囲を適切に修景する。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65"/>
          <w:jc w:val="center"/>
        </w:trPr>
        <w:tc>
          <w:tcPr>
            <w:tcW w:w="621" w:type="pct"/>
            <w:vMerge/>
          </w:tcPr>
          <w:p w:rsidR="00FD4ECD" w:rsidRPr="00AC5DC4" w:rsidRDefault="00FD4ECD" w:rsidP="00FD4ECD">
            <w:pPr>
              <w:tabs>
                <w:tab w:val="left" w:pos="8647"/>
                <w:tab w:val="left" w:pos="8789"/>
                <w:tab w:val="left" w:pos="8931"/>
              </w:tabs>
              <w:spacing w:line="260" w:lineRule="exact"/>
              <w:ind w:leftChars="-51" w:left="-98"/>
              <w:jc w:val="right"/>
              <w:rPr>
                <w:rFonts w:ascii="ＭＳ 明朝" w:hAnsi="ＭＳ 明朝"/>
                <w:sz w:val="20"/>
                <w:szCs w:val="20"/>
              </w:rPr>
            </w:pPr>
          </w:p>
        </w:tc>
        <w:tc>
          <w:tcPr>
            <w:tcW w:w="2426"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農地や緑地などの周囲にあっては、周囲を緑化するなど、周辺との調和に十分配慮する。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390"/>
          <w:jc w:val="center"/>
        </w:trPr>
        <w:tc>
          <w:tcPr>
            <w:tcW w:w="621" w:type="pct"/>
            <w:vMerge/>
          </w:tcPr>
          <w:p w:rsidR="00FD4ECD" w:rsidRPr="00AC5DC4" w:rsidRDefault="00FD4ECD" w:rsidP="00FD4ECD">
            <w:pPr>
              <w:tabs>
                <w:tab w:val="left" w:pos="8647"/>
                <w:tab w:val="left" w:pos="8789"/>
                <w:tab w:val="left" w:pos="8931"/>
              </w:tabs>
              <w:spacing w:line="260" w:lineRule="exact"/>
              <w:ind w:leftChars="-51" w:left="-98"/>
              <w:jc w:val="right"/>
              <w:rPr>
                <w:rFonts w:ascii="ＭＳ 明朝" w:hAnsi="ＭＳ 明朝"/>
                <w:sz w:val="20"/>
                <w:szCs w:val="20"/>
              </w:rPr>
            </w:pPr>
          </w:p>
        </w:tc>
        <w:tc>
          <w:tcPr>
            <w:tcW w:w="2426" w:type="pct"/>
            <w:shd w:val="clear" w:color="auto" w:fill="auto"/>
          </w:tcPr>
          <w:p w:rsidR="00FD4ECD" w:rsidRPr="00AC5DC4" w:rsidRDefault="00FD4ECD" w:rsidP="00FD4ECD">
            <w:pPr>
              <w:tabs>
                <w:tab w:val="left" w:pos="8647"/>
                <w:tab w:val="left" w:pos="8789"/>
                <w:tab w:val="left" w:pos="8931"/>
              </w:tabs>
              <w:spacing w:line="260" w:lineRule="exact"/>
              <w:ind w:left="2"/>
              <w:jc w:val="left"/>
              <w:rPr>
                <w:rFonts w:ascii="ＭＳ 明朝" w:hAnsi="ＭＳ 明朝"/>
                <w:sz w:val="20"/>
                <w:szCs w:val="20"/>
              </w:rPr>
            </w:pPr>
            <w:r w:rsidRPr="00AC5DC4">
              <w:rPr>
                <w:rFonts w:ascii="ＭＳ 明朝" w:hAnsi="ＭＳ 明朝" w:hint="eastAsia"/>
                <w:sz w:val="20"/>
                <w:szCs w:val="20"/>
              </w:rPr>
              <w:t>盛土が完了した後は、速やかに植栽をするなど景観に配慮したものとなるよう努める。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bl>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備考</w:t>
      </w:r>
    </w:p>
    <w:p w:rsidR="00B04259" w:rsidRPr="00AC5DC4" w:rsidRDefault="00B03FF6"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cs="ＭＳ明朝" w:hint="eastAsia"/>
          <w:kern w:val="0"/>
          <w:szCs w:val="21"/>
        </w:rPr>
        <w:t>該当する□にチェックしてください。</w:t>
      </w:r>
    </w:p>
    <w:p w:rsidR="00B04259" w:rsidRPr="00AC5DC4" w:rsidRDefault="00B04259" w:rsidP="002C3BD9">
      <w:pPr>
        <w:tabs>
          <w:tab w:val="left" w:pos="8647"/>
          <w:tab w:val="left" w:pos="8789"/>
          <w:tab w:val="left" w:pos="8931"/>
        </w:tabs>
        <w:autoSpaceDE w:val="0"/>
        <w:autoSpaceDN w:val="0"/>
        <w:adjustRightInd w:val="0"/>
        <w:spacing w:line="260" w:lineRule="exact"/>
        <w:jc w:val="left"/>
        <w:rPr>
          <w:rFonts w:ascii="ＭＳ 明朝" w:hAnsi="ＭＳ 明朝"/>
          <w:szCs w:val="21"/>
        </w:rPr>
      </w:pPr>
    </w:p>
    <w:p w:rsidR="00B04259" w:rsidRPr="00AC5DC4" w:rsidRDefault="00B04259" w:rsidP="002C3BD9">
      <w:pPr>
        <w:widowControl/>
        <w:tabs>
          <w:tab w:val="left" w:pos="8647"/>
          <w:tab w:val="left" w:pos="8789"/>
          <w:tab w:val="left" w:pos="8931"/>
        </w:tabs>
        <w:spacing w:line="260" w:lineRule="exact"/>
        <w:jc w:val="left"/>
        <w:rPr>
          <w:rFonts w:ascii="ＭＳ 明朝" w:hAnsi="ＭＳ 明朝"/>
          <w:szCs w:val="21"/>
          <w:lang w:eastAsia="zh-CN"/>
        </w:rPr>
      </w:pPr>
    </w:p>
    <w:p w:rsidR="00A80760" w:rsidRPr="00AC5DC4" w:rsidRDefault="00A80760" w:rsidP="00BF1986">
      <w:pPr>
        <w:tabs>
          <w:tab w:val="left" w:pos="8647"/>
          <w:tab w:val="left" w:pos="8789"/>
          <w:tab w:val="left" w:pos="8931"/>
        </w:tabs>
        <w:spacing w:line="260" w:lineRule="exact"/>
        <w:rPr>
          <w:rFonts w:ascii="ＭＳ 明朝" w:hAnsi="ＭＳ 明朝"/>
          <w:spacing w:val="14"/>
          <w:kern w:val="0"/>
          <w:szCs w:val="21"/>
        </w:rPr>
      </w:pPr>
    </w:p>
    <w:sectPr w:rsidR="00A80760" w:rsidRPr="00AC5DC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6B6" w:rsidRDefault="00E036B6">
      <w:r>
        <w:separator/>
      </w:r>
    </w:p>
  </w:endnote>
  <w:endnote w:type="continuationSeparator" w:id="0">
    <w:p w:rsidR="00E036B6" w:rsidRDefault="00E0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6B6" w:rsidRDefault="00E036B6"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36B6" w:rsidRDefault="00E036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6B6" w:rsidRDefault="00E036B6">
      <w:r>
        <w:separator/>
      </w:r>
    </w:p>
  </w:footnote>
  <w:footnote w:type="continuationSeparator" w:id="0">
    <w:p w:rsidR="00E036B6" w:rsidRDefault="00E0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40D7"/>
    <w:rsid w:val="0003534E"/>
    <w:rsid w:val="000431EB"/>
    <w:rsid w:val="000442F2"/>
    <w:rsid w:val="000542C7"/>
    <w:rsid w:val="000555BC"/>
    <w:rsid w:val="00055B04"/>
    <w:rsid w:val="000570EF"/>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1F43B7"/>
    <w:rsid w:val="00201153"/>
    <w:rsid w:val="00205268"/>
    <w:rsid w:val="002052F0"/>
    <w:rsid w:val="00207623"/>
    <w:rsid w:val="00210DDA"/>
    <w:rsid w:val="002160B4"/>
    <w:rsid w:val="002164CF"/>
    <w:rsid w:val="002174F5"/>
    <w:rsid w:val="00217705"/>
    <w:rsid w:val="0023042A"/>
    <w:rsid w:val="00234CEB"/>
    <w:rsid w:val="00234F22"/>
    <w:rsid w:val="00245920"/>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80A"/>
    <w:rsid w:val="002E5E93"/>
    <w:rsid w:val="002F332A"/>
    <w:rsid w:val="00305F9B"/>
    <w:rsid w:val="003167A4"/>
    <w:rsid w:val="0032449F"/>
    <w:rsid w:val="00325932"/>
    <w:rsid w:val="00331EC8"/>
    <w:rsid w:val="00332BBA"/>
    <w:rsid w:val="003420E5"/>
    <w:rsid w:val="00342922"/>
    <w:rsid w:val="00342F06"/>
    <w:rsid w:val="003462AC"/>
    <w:rsid w:val="003467F3"/>
    <w:rsid w:val="00351B8E"/>
    <w:rsid w:val="00357B87"/>
    <w:rsid w:val="00361F5D"/>
    <w:rsid w:val="00372564"/>
    <w:rsid w:val="00374574"/>
    <w:rsid w:val="00382AA8"/>
    <w:rsid w:val="00386765"/>
    <w:rsid w:val="00390659"/>
    <w:rsid w:val="00391292"/>
    <w:rsid w:val="00397CCC"/>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2D0D"/>
    <w:rsid w:val="00566CA3"/>
    <w:rsid w:val="0057049A"/>
    <w:rsid w:val="0057747B"/>
    <w:rsid w:val="00577F49"/>
    <w:rsid w:val="00583065"/>
    <w:rsid w:val="0058448F"/>
    <w:rsid w:val="00586412"/>
    <w:rsid w:val="005866FC"/>
    <w:rsid w:val="00587CE7"/>
    <w:rsid w:val="0059155D"/>
    <w:rsid w:val="00595443"/>
    <w:rsid w:val="00597401"/>
    <w:rsid w:val="00597AD8"/>
    <w:rsid w:val="005B192E"/>
    <w:rsid w:val="005B5BE9"/>
    <w:rsid w:val="005C3575"/>
    <w:rsid w:val="005C447F"/>
    <w:rsid w:val="005C5D48"/>
    <w:rsid w:val="005D22ED"/>
    <w:rsid w:val="005E5F6F"/>
    <w:rsid w:val="005E62A9"/>
    <w:rsid w:val="005F3F2E"/>
    <w:rsid w:val="005F5691"/>
    <w:rsid w:val="00603B24"/>
    <w:rsid w:val="0062302E"/>
    <w:rsid w:val="00625BE3"/>
    <w:rsid w:val="00625FB3"/>
    <w:rsid w:val="00630A7D"/>
    <w:rsid w:val="00631B8B"/>
    <w:rsid w:val="006346E8"/>
    <w:rsid w:val="006354A0"/>
    <w:rsid w:val="00642483"/>
    <w:rsid w:val="00644F52"/>
    <w:rsid w:val="00646197"/>
    <w:rsid w:val="0065307C"/>
    <w:rsid w:val="00656F9A"/>
    <w:rsid w:val="00663ACB"/>
    <w:rsid w:val="00667BD2"/>
    <w:rsid w:val="006716D4"/>
    <w:rsid w:val="00671A24"/>
    <w:rsid w:val="00671DDD"/>
    <w:rsid w:val="006734F5"/>
    <w:rsid w:val="00673CBB"/>
    <w:rsid w:val="006767C8"/>
    <w:rsid w:val="00691015"/>
    <w:rsid w:val="006925F2"/>
    <w:rsid w:val="006A5C82"/>
    <w:rsid w:val="006C07D5"/>
    <w:rsid w:val="006C08FB"/>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2615"/>
    <w:rsid w:val="00765B1E"/>
    <w:rsid w:val="0077476B"/>
    <w:rsid w:val="00781237"/>
    <w:rsid w:val="0078221C"/>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3E0C"/>
    <w:rsid w:val="008C7B92"/>
    <w:rsid w:val="008D0444"/>
    <w:rsid w:val="008D115A"/>
    <w:rsid w:val="008D6D64"/>
    <w:rsid w:val="008D738F"/>
    <w:rsid w:val="008D76F3"/>
    <w:rsid w:val="008E05F3"/>
    <w:rsid w:val="008E667F"/>
    <w:rsid w:val="008F261C"/>
    <w:rsid w:val="008F4476"/>
    <w:rsid w:val="0090318E"/>
    <w:rsid w:val="009078C8"/>
    <w:rsid w:val="009111BC"/>
    <w:rsid w:val="009142FA"/>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31E7"/>
    <w:rsid w:val="009866CC"/>
    <w:rsid w:val="009873B6"/>
    <w:rsid w:val="00991552"/>
    <w:rsid w:val="0099430D"/>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32BB8"/>
    <w:rsid w:val="00A352D3"/>
    <w:rsid w:val="00A4070A"/>
    <w:rsid w:val="00A463B0"/>
    <w:rsid w:val="00A467BC"/>
    <w:rsid w:val="00A503A4"/>
    <w:rsid w:val="00A60D1A"/>
    <w:rsid w:val="00A63694"/>
    <w:rsid w:val="00A64B52"/>
    <w:rsid w:val="00A76648"/>
    <w:rsid w:val="00A76FFC"/>
    <w:rsid w:val="00A80760"/>
    <w:rsid w:val="00A81885"/>
    <w:rsid w:val="00A833DB"/>
    <w:rsid w:val="00A85030"/>
    <w:rsid w:val="00A9647C"/>
    <w:rsid w:val="00AA17EC"/>
    <w:rsid w:val="00AA4C7D"/>
    <w:rsid w:val="00AB2ADE"/>
    <w:rsid w:val="00AB4652"/>
    <w:rsid w:val="00AC5DC4"/>
    <w:rsid w:val="00AC6F92"/>
    <w:rsid w:val="00AD00D8"/>
    <w:rsid w:val="00AD1EAB"/>
    <w:rsid w:val="00AD1F00"/>
    <w:rsid w:val="00AD283D"/>
    <w:rsid w:val="00AD2AF6"/>
    <w:rsid w:val="00AD6EBB"/>
    <w:rsid w:val="00AE4118"/>
    <w:rsid w:val="00AE4481"/>
    <w:rsid w:val="00AE63B9"/>
    <w:rsid w:val="00AF2E29"/>
    <w:rsid w:val="00B01600"/>
    <w:rsid w:val="00B03C0E"/>
    <w:rsid w:val="00B03FF6"/>
    <w:rsid w:val="00B04259"/>
    <w:rsid w:val="00B06335"/>
    <w:rsid w:val="00B110A4"/>
    <w:rsid w:val="00B11BF8"/>
    <w:rsid w:val="00B139B4"/>
    <w:rsid w:val="00B142D3"/>
    <w:rsid w:val="00B17AAD"/>
    <w:rsid w:val="00B2029B"/>
    <w:rsid w:val="00B20C5A"/>
    <w:rsid w:val="00B30CBD"/>
    <w:rsid w:val="00B3426B"/>
    <w:rsid w:val="00B41AAD"/>
    <w:rsid w:val="00B43774"/>
    <w:rsid w:val="00B440C2"/>
    <w:rsid w:val="00B50EEE"/>
    <w:rsid w:val="00B56D98"/>
    <w:rsid w:val="00B707B1"/>
    <w:rsid w:val="00B72E17"/>
    <w:rsid w:val="00B7485B"/>
    <w:rsid w:val="00B7633A"/>
    <w:rsid w:val="00B7779B"/>
    <w:rsid w:val="00B80269"/>
    <w:rsid w:val="00B82ABA"/>
    <w:rsid w:val="00B83F7F"/>
    <w:rsid w:val="00B85531"/>
    <w:rsid w:val="00B94198"/>
    <w:rsid w:val="00BA18BE"/>
    <w:rsid w:val="00BA61DE"/>
    <w:rsid w:val="00BA6BAA"/>
    <w:rsid w:val="00BB15B4"/>
    <w:rsid w:val="00BB30A8"/>
    <w:rsid w:val="00BB40B1"/>
    <w:rsid w:val="00BB4BF0"/>
    <w:rsid w:val="00BB5253"/>
    <w:rsid w:val="00BC5C54"/>
    <w:rsid w:val="00BD3086"/>
    <w:rsid w:val="00BD3891"/>
    <w:rsid w:val="00BD3D77"/>
    <w:rsid w:val="00BD57E7"/>
    <w:rsid w:val="00BE2541"/>
    <w:rsid w:val="00BE40B4"/>
    <w:rsid w:val="00BF1986"/>
    <w:rsid w:val="00BF23F8"/>
    <w:rsid w:val="00C04BCA"/>
    <w:rsid w:val="00C10011"/>
    <w:rsid w:val="00C2028B"/>
    <w:rsid w:val="00C2159B"/>
    <w:rsid w:val="00C24508"/>
    <w:rsid w:val="00C247DC"/>
    <w:rsid w:val="00C27EAE"/>
    <w:rsid w:val="00C429B2"/>
    <w:rsid w:val="00C46FAA"/>
    <w:rsid w:val="00C52681"/>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3034A"/>
    <w:rsid w:val="00D30447"/>
    <w:rsid w:val="00D338CD"/>
    <w:rsid w:val="00D368E4"/>
    <w:rsid w:val="00D40DBC"/>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F4EFC"/>
    <w:rsid w:val="00E036B6"/>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1F35"/>
    <w:rsid w:val="00EE3D87"/>
    <w:rsid w:val="00EF0B66"/>
    <w:rsid w:val="00EF3D0A"/>
    <w:rsid w:val="00EF464B"/>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71679"/>
    <w:rsid w:val="00F7551A"/>
    <w:rsid w:val="00F80BAF"/>
    <w:rsid w:val="00F8146A"/>
    <w:rsid w:val="00F87AF7"/>
    <w:rsid w:val="00F90315"/>
    <w:rsid w:val="00F90A89"/>
    <w:rsid w:val="00F90D85"/>
    <w:rsid w:val="00F922DB"/>
    <w:rsid w:val="00F94ACC"/>
    <w:rsid w:val="00F9584E"/>
    <w:rsid w:val="00FA2E4B"/>
    <w:rsid w:val="00FB2583"/>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922FCD2"/>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6F8CE-7B78-4376-AE78-C5ED84135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775</Words>
  <Characters>98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安藤 誠二</cp:lastModifiedBy>
  <cp:revision>3</cp:revision>
  <cp:lastPrinted>2021-11-20T00:45:00Z</cp:lastPrinted>
  <dcterms:created xsi:type="dcterms:W3CDTF">2021-12-01T06:52:00Z</dcterms:created>
  <dcterms:modified xsi:type="dcterms:W3CDTF">2021-12-03T01:52:00Z</dcterms:modified>
</cp:coreProperties>
</file>